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附件5</w:t>
      </w:r>
    </w:p>
    <w:p>
      <w:pPr>
        <w:rPr>
          <w:bCs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Style w:val="9"/>
          <w:rFonts w:ascii="楷体" w:hAnsi="楷体" w:eastAsia="楷体" w:cs="楷体"/>
          <w:color w:val="000000"/>
          <w:sz w:val="40"/>
          <w:szCs w:val="40"/>
        </w:rPr>
      </w:pPr>
      <w:r>
        <w:rPr>
          <w:rStyle w:val="9"/>
          <w:rFonts w:hint="eastAsia" w:ascii="楷体" w:hAnsi="楷体" w:eastAsia="楷体" w:cs="楷体"/>
          <w:color w:val="000000"/>
          <w:sz w:val="40"/>
          <w:szCs w:val="40"/>
        </w:rPr>
        <w:t>贵州省企业研究开发费用税前加计扣除项目</w:t>
      </w:r>
    </w:p>
    <w:p>
      <w:pPr>
        <w:adjustRightInd w:val="0"/>
        <w:snapToGrid w:val="0"/>
        <w:jc w:val="center"/>
        <w:rPr>
          <w:rFonts w:ascii="楷体" w:hAnsi="楷体" w:eastAsia="楷体" w:cs="楷体"/>
          <w:b/>
          <w:color w:val="000000"/>
          <w:sz w:val="40"/>
          <w:szCs w:val="40"/>
        </w:rPr>
      </w:pPr>
      <w:r>
        <w:rPr>
          <w:rStyle w:val="9"/>
          <w:rFonts w:hint="eastAsia" w:ascii="楷体" w:hAnsi="楷体" w:eastAsia="楷体" w:cs="楷体"/>
          <w:color w:val="000000"/>
          <w:sz w:val="40"/>
          <w:szCs w:val="40"/>
        </w:rPr>
        <w:t>技术</w:t>
      </w:r>
      <w:r>
        <w:rPr>
          <w:rFonts w:hint="eastAsia" w:ascii="楷体" w:hAnsi="楷体" w:eastAsia="楷体" w:cs="楷体"/>
          <w:b/>
          <w:color w:val="000000"/>
          <w:sz w:val="40"/>
          <w:szCs w:val="40"/>
        </w:rPr>
        <w:t>鉴定意见</w:t>
      </w:r>
    </w:p>
    <w:bookmarkEnd w:id="1"/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（模板）</w:t>
      </w: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（20xx年度）</w:t>
      </w: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ind w:firstLine="1795" w:firstLineChars="596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企业名称：</w:t>
      </w:r>
    </w:p>
    <w:p>
      <w:pPr>
        <w:adjustRightInd w:val="0"/>
        <w:snapToGrid w:val="0"/>
        <w:ind w:firstLine="2880" w:firstLineChars="960"/>
        <w:rPr>
          <w:color w:val="000000"/>
          <w:sz w:val="30"/>
          <w:szCs w:val="30"/>
          <w:u w:val="single"/>
        </w:rPr>
      </w:pPr>
    </w:p>
    <w:p>
      <w:pPr>
        <w:adjustRightInd w:val="0"/>
        <w:snapToGrid w:val="0"/>
        <w:ind w:firstLine="1434" w:firstLineChars="478"/>
        <w:rPr>
          <w:color w:val="000000"/>
          <w:sz w:val="30"/>
          <w:szCs w:val="30"/>
          <w:u w:val="single"/>
        </w:rPr>
      </w:pPr>
    </w:p>
    <w:p>
      <w:pPr>
        <w:adjustRightInd w:val="0"/>
        <w:snapToGrid w:val="0"/>
        <w:ind w:firstLine="1440" w:firstLineChars="478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鉴定时间：20xx年月日</w:t>
      </w: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贵州省科学技术厅监制</w:t>
      </w: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adjustRightInd w:val="0"/>
        <w:snapToGrid w:val="0"/>
        <w:jc w:val="center"/>
        <w:rPr>
          <w:b/>
          <w:color w:val="000000"/>
          <w:sz w:val="30"/>
          <w:szCs w:val="30"/>
        </w:rPr>
      </w:pPr>
    </w:p>
    <w:p>
      <w:pPr>
        <w:ind w:firstLine="578" w:firstLineChars="192"/>
        <w:jc w:val="center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说  明</w:t>
      </w:r>
    </w:p>
    <w:p>
      <w:pPr>
        <w:ind w:firstLine="537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企业研究开发费用税前加计扣除项目鉴定范围：本省主管税务部门对企业享受加计扣除优惠的研发项目有异议的。</w:t>
      </w:r>
    </w:p>
    <w:p>
      <w:pPr>
        <w:ind w:firstLine="537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依据《财政部 国家税务总局 科学技术部关于完善研究开发费用税前加计扣除政策的通知》（财税〔2015〕119号），就项目以下内容进行鉴定。</w:t>
      </w:r>
    </w:p>
    <w:p>
      <w:pPr>
        <w:ind w:firstLine="537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（一）项目是否属于“不适用税前加计扣除政策的行业”范围；</w:t>
      </w:r>
    </w:p>
    <w:p>
      <w:pPr>
        <w:ind w:firstLine="537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（二）项目是否属于“创造性运用科学技术新知识，或实质性改进技术、产品（服务）、工艺而持续进行的具有明确目标的系统性活动”研发活动；</w:t>
      </w:r>
    </w:p>
    <w:p>
      <w:pPr>
        <w:ind w:firstLine="537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（三）项目是否具有明确的研发过程、研发阶段性成果与实施情况；</w:t>
      </w:r>
    </w:p>
    <w:p>
      <w:pPr>
        <w:ind w:firstLine="537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（四）项目对本行业、地区的经济、社会发展和科技进步具有的作用和取得的成效；</w:t>
      </w:r>
    </w:p>
    <w:p>
      <w:pPr>
        <w:widowControl/>
        <w:spacing w:line="600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（五）主管税务部门要求的其它事项。</w:t>
      </w: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rStyle w:val="9"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rStyle w:val="9"/>
          <w:rFonts w:hint="eastAsia"/>
          <w:color w:val="000000"/>
          <w:sz w:val="28"/>
          <w:szCs w:val="28"/>
        </w:rPr>
        <w:t>贵州省企业研究开发费用税前加计扣除项目技术</w:t>
      </w:r>
      <w:r>
        <w:rPr>
          <w:rFonts w:hint="eastAsia"/>
          <w:b/>
          <w:color w:val="000000"/>
          <w:sz w:val="28"/>
          <w:szCs w:val="28"/>
        </w:rPr>
        <w:t>鉴定意见书</w:t>
      </w:r>
    </w:p>
    <w:tbl>
      <w:tblPr>
        <w:tblStyle w:val="12"/>
        <w:tblW w:w="94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afterLines="15"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435" w:type="dxa"/>
            <w:vAlign w:val="center"/>
          </w:tcPr>
          <w:p>
            <w:pPr>
              <w:adjustRightInd w:val="0"/>
              <w:snapToGrid w:val="0"/>
              <w:spacing w:afterLines="15"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afterLines="15"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7435" w:type="dxa"/>
            <w:vAlign w:val="center"/>
          </w:tcPr>
          <w:p>
            <w:pPr>
              <w:adjustRightInd w:val="0"/>
              <w:snapToGrid w:val="0"/>
              <w:spacing w:afterLines="15"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afterLines="15"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项目起始时间</w:t>
            </w:r>
          </w:p>
        </w:tc>
        <w:tc>
          <w:tcPr>
            <w:tcW w:w="743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  <w:jc w:val="center"/>
        </w:trPr>
        <w:tc>
          <w:tcPr>
            <w:tcW w:w="9415" w:type="dxa"/>
            <w:gridSpan w:val="2"/>
            <w:vAlign w:val="top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根据财税〔2015〕119号文件要求，科技、财政、税务、经信部门组织专家对企业项目进行了技术鉴定，鉴定意见如下：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1、企业提交的项目技术鉴定资料齐全。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2、项目针对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等技术需求，开展了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等关键技术研究（持续实质性改进），解决了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等技术问题，创新了</w:t>
            </w:r>
            <w:bookmarkStart w:id="0" w:name="OLE_LINK3"/>
            <w:bookmarkEnd w:id="0"/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等，取得了阶段性技术创新成果，属于“新产品、新技术、新工艺、新创意”中的</w:t>
            </w:r>
          </w:p>
          <w:p>
            <w:pPr>
              <w:spacing w:line="360" w:lineRule="auto"/>
              <w:ind w:firstLine="19" w:firstLineChars="7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>　　　　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等。项目的实施对提升的技术水平具有推动促进作用。</w:t>
            </w:r>
          </w:p>
          <w:p>
            <w:pPr>
              <w:spacing w:line="560" w:lineRule="exact"/>
              <w:ind w:firstLine="445" w:firstLineChars="159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3、本鉴定意见未对企业所得税前加计扣除的研发费用归集进行核实。</w:t>
            </w:r>
          </w:p>
          <w:p>
            <w:pPr>
              <w:spacing w:before="25" w:after="25" w:line="320" w:lineRule="exact"/>
              <w:ind w:firstLine="445" w:firstLineChars="159"/>
              <w:rPr>
                <w:rFonts w:ascii="仿宋" w:hAnsi="仿宋" w:eastAsia="仿宋"/>
                <w:color w:val="000000"/>
                <w:sz w:val="28"/>
              </w:rPr>
            </w:pPr>
          </w:p>
          <w:p>
            <w:pPr>
              <w:spacing w:before="25" w:after="25" w:line="320" w:lineRule="exact"/>
              <w:ind w:firstLine="381" w:firstLineChars="159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beforeLines="50" w:afterLines="50"/>
        <w:rPr>
          <w:b/>
          <w:color w:val="000000"/>
          <w:sz w:val="32"/>
        </w:rPr>
      </w:pPr>
    </w:p>
    <w:p>
      <w:pPr>
        <w:spacing w:beforeLines="50" w:afterLines="50"/>
        <w:rPr>
          <w:b/>
          <w:color w:val="000000"/>
          <w:sz w:val="32"/>
        </w:rPr>
      </w:pPr>
    </w:p>
    <w:p>
      <w:pPr>
        <w:spacing w:beforeLines="50" w:afterLines="50"/>
        <w:rPr>
          <w:b/>
          <w:color w:val="000000"/>
          <w:sz w:val="32"/>
        </w:rPr>
      </w:pPr>
    </w:p>
    <w:p>
      <w:pPr>
        <w:spacing w:beforeLines="50" w:afterLines="50"/>
        <w:rPr>
          <w:b/>
          <w:color w:val="000000"/>
          <w:sz w:val="32"/>
        </w:rPr>
        <w:sectPr>
          <w:headerReference r:id="rId3" w:type="default"/>
          <w:footerReference r:id="rId4" w:type="default"/>
          <w:pgSz w:w="11906" w:h="16838"/>
          <w:pgMar w:top="2041" w:right="1531" w:bottom="2041" w:left="1531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2"/>
        <w:tblW w:w="129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815"/>
        <w:gridCol w:w="2400"/>
        <w:gridCol w:w="2970"/>
        <w:gridCol w:w="2595"/>
        <w:gridCol w:w="9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91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企业研究开发费用税前加计扣除项目技术鉴定会专家名单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鉴定会职务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职称职务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beforeLines="50" w:afterLines="50"/>
        <w:rPr>
          <w:b/>
          <w:color w:val="000000"/>
          <w:sz w:val="32"/>
        </w:rPr>
        <w:sectPr>
          <w:pgSz w:w="16838" w:h="11906" w:orient="landscape"/>
          <w:pgMar w:top="1531" w:right="2041" w:bottom="1531" w:left="2041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2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516" w:type="dxa"/>
            <w:vAlign w:val="top"/>
          </w:tcPr>
          <w:p>
            <w:pPr>
              <w:spacing w:beforeLines="50" w:afterLines="5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32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  <w:jc w:val="center"/>
        </w:trPr>
        <w:tc>
          <w:tcPr>
            <w:tcW w:w="9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00" w:lineRule="exact"/>
              <w:ind w:right="17" w:firstLine="560" w:firstLineChars="2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我厅（局）依据《财政部 国家税务总局 科学技术部关于完善研究开发费用税前加计扣除政策的通知》（财税〔2015〕119号），组织相关专家对20年度你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公司的 X个项目进行了企业研究开发费用税前加计扣除项目技术鉴定。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00" w:lineRule="exact"/>
              <w:ind w:right="17" w:firstLine="560" w:firstLineChars="2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项目名称为：1、xxxx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00" w:lineRule="exact"/>
              <w:ind w:right="17" w:firstLine="2240" w:firstLineChars="8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2、xxxx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line="400" w:lineRule="exact"/>
              <w:ind w:right="17" w:firstLine="560" w:firstLineChars="2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鉴定意见如下：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1、企业所属行业符合《财政部 国家税务总局 科学技术部关于完善研究开发费用税前加计扣除政策的通知》（财税〔2015〕119号）对税前加计扣除行业的规定；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2、项目研发活动属于创造性运用科学技术新知识，或实质性改进技术、产品（服务）、工艺而持续进行的具有明确目标的系统性活动，符合《财政部 国家税务总局 科学技术部关于完善研究开发费用税前加计扣除政策的通知》（财税〔2015〕119号）规定的要求；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3、项目实施对提升</w:t>
            </w:r>
            <w:r>
              <w:rPr>
                <w:rFonts w:hint="eastAsia" w:ascii="仿宋_GB2312" w:eastAsia="仿宋_GB2312"/>
                <w:color w:val="000000"/>
                <w:sz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的技术水平具有推动与促进作用。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4、同意专家组鉴定意见。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6" w:type="dxa"/>
            <w:vAlign w:val="top"/>
          </w:tcPr>
          <w:p>
            <w:pPr>
              <w:ind w:right="1120"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主管业务处签字：</w:t>
            </w:r>
          </w:p>
          <w:p>
            <w:pPr>
              <w:ind w:right="840"/>
              <w:rPr>
                <w:color w:val="000000"/>
                <w:sz w:val="24"/>
              </w:rPr>
            </w:pPr>
          </w:p>
          <w:p>
            <w:pPr>
              <w:ind w:firstLine="6480" w:firstLineChars="27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516" w:type="dxa"/>
            <w:vAlign w:val="top"/>
          </w:tcPr>
          <w:p>
            <w:pPr>
              <w:ind w:right="1680" w:firstLine="1152" w:firstLineChars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主管领导签字：</w:t>
            </w:r>
          </w:p>
          <w:p>
            <w:pPr>
              <w:ind w:right="840"/>
              <w:rPr>
                <w:color w:val="000000"/>
                <w:sz w:val="24"/>
              </w:rPr>
            </w:pPr>
          </w:p>
          <w:p>
            <w:pPr>
              <w:ind w:right="840" w:firstLine="6360" w:firstLineChars="26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公章)</w:t>
            </w:r>
          </w:p>
          <w:p>
            <w:pPr>
              <w:ind w:firstLine="5880" w:firstLineChars="24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月   日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79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spacing w:line="500" w:lineRule="exact"/>
        <w:ind w:left="272" w:hanging="280" w:hangingChars="1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2041" w:right="1531" w:bottom="2041" w:left="1531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-28575</wp:posOffset>
              </wp:positionV>
              <wp:extent cx="1003300" cy="23304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0" cy="2330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-2.25pt;height:18.35pt;width:79pt;mso-position-horizontal:outside;mso-position-horizontal-relative:margin;z-index:251658240;mso-width-relative:page;mso-height-relative:page;" filled="f" stroked="f" coordsize="21600,21600" o:gfxdata="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XvSJ7WAAAABgEAAA8AAAAAAAAAAQAgAAAAIgAAAGRycy9kb3ducmV2&#10;LnhtbFBLAQIUABQAAAAIAIdO4kAfXbg7xQEAAGADAAAOAAAAAAAAAAEAIAAAACUBAABkcnMvZTJv&#10;RG9jLnhtbFBLBQYAAAAABgAGAFkBAABcBQAAAAA=&#10;">
              <v:fill on="f" focussize="0,0"/>
              <v:stroke on="f" weight="1.25pt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E00"/>
    <w:rsid w:val="00017A75"/>
    <w:rsid w:val="00025342"/>
    <w:rsid w:val="000A7E69"/>
    <w:rsid w:val="000E2019"/>
    <w:rsid w:val="000E2F83"/>
    <w:rsid w:val="000E3429"/>
    <w:rsid w:val="000E64FB"/>
    <w:rsid w:val="0010772A"/>
    <w:rsid w:val="00131196"/>
    <w:rsid w:val="00147B0F"/>
    <w:rsid w:val="00152D3E"/>
    <w:rsid w:val="001652A6"/>
    <w:rsid w:val="001B71CA"/>
    <w:rsid w:val="00220609"/>
    <w:rsid w:val="00227E35"/>
    <w:rsid w:val="00265190"/>
    <w:rsid w:val="00266412"/>
    <w:rsid w:val="00270333"/>
    <w:rsid w:val="00274236"/>
    <w:rsid w:val="002C4667"/>
    <w:rsid w:val="00313701"/>
    <w:rsid w:val="00327BF0"/>
    <w:rsid w:val="003547C3"/>
    <w:rsid w:val="00362AA7"/>
    <w:rsid w:val="003761EB"/>
    <w:rsid w:val="003767BE"/>
    <w:rsid w:val="003946A0"/>
    <w:rsid w:val="003D5597"/>
    <w:rsid w:val="00412676"/>
    <w:rsid w:val="00426A6D"/>
    <w:rsid w:val="004450BC"/>
    <w:rsid w:val="0045657D"/>
    <w:rsid w:val="004C74E9"/>
    <w:rsid w:val="004D3E00"/>
    <w:rsid w:val="004D4DBD"/>
    <w:rsid w:val="004F0C6F"/>
    <w:rsid w:val="004F0DEA"/>
    <w:rsid w:val="00532E7D"/>
    <w:rsid w:val="00553EE1"/>
    <w:rsid w:val="00562222"/>
    <w:rsid w:val="00562541"/>
    <w:rsid w:val="00583994"/>
    <w:rsid w:val="00594AAF"/>
    <w:rsid w:val="005A4A71"/>
    <w:rsid w:val="005D1BB7"/>
    <w:rsid w:val="005E16A6"/>
    <w:rsid w:val="005E53C6"/>
    <w:rsid w:val="005F7127"/>
    <w:rsid w:val="0060191B"/>
    <w:rsid w:val="00653258"/>
    <w:rsid w:val="00693BD9"/>
    <w:rsid w:val="006A4835"/>
    <w:rsid w:val="006D1698"/>
    <w:rsid w:val="006D5082"/>
    <w:rsid w:val="00722ECC"/>
    <w:rsid w:val="00725799"/>
    <w:rsid w:val="00740CF7"/>
    <w:rsid w:val="007505A3"/>
    <w:rsid w:val="00752BC2"/>
    <w:rsid w:val="00775375"/>
    <w:rsid w:val="00791076"/>
    <w:rsid w:val="00793CF1"/>
    <w:rsid w:val="007B6927"/>
    <w:rsid w:val="007C0E9B"/>
    <w:rsid w:val="007C7E76"/>
    <w:rsid w:val="007E1473"/>
    <w:rsid w:val="007E3FBF"/>
    <w:rsid w:val="008963E7"/>
    <w:rsid w:val="008A0022"/>
    <w:rsid w:val="008D1F87"/>
    <w:rsid w:val="008E51BB"/>
    <w:rsid w:val="008E7570"/>
    <w:rsid w:val="008F41D6"/>
    <w:rsid w:val="00903473"/>
    <w:rsid w:val="0093409B"/>
    <w:rsid w:val="00970234"/>
    <w:rsid w:val="00994BFE"/>
    <w:rsid w:val="00996A60"/>
    <w:rsid w:val="009C0614"/>
    <w:rsid w:val="009F018F"/>
    <w:rsid w:val="009F1C1D"/>
    <w:rsid w:val="00A23FA1"/>
    <w:rsid w:val="00A25332"/>
    <w:rsid w:val="00A44EB0"/>
    <w:rsid w:val="00A52F52"/>
    <w:rsid w:val="00A6379F"/>
    <w:rsid w:val="00A653D9"/>
    <w:rsid w:val="00A8419C"/>
    <w:rsid w:val="00A87177"/>
    <w:rsid w:val="00AB1DAC"/>
    <w:rsid w:val="00AD7ED4"/>
    <w:rsid w:val="00B30667"/>
    <w:rsid w:val="00B3752D"/>
    <w:rsid w:val="00B712F6"/>
    <w:rsid w:val="00B96293"/>
    <w:rsid w:val="00BB52D5"/>
    <w:rsid w:val="00BC5C7E"/>
    <w:rsid w:val="00BE7120"/>
    <w:rsid w:val="00BF3021"/>
    <w:rsid w:val="00C1209F"/>
    <w:rsid w:val="00C51A61"/>
    <w:rsid w:val="00C734D4"/>
    <w:rsid w:val="00C92B9A"/>
    <w:rsid w:val="00C948D8"/>
    <w:rsid w:val="00CC7FEB"/>
    <w:rsid w:val="00CD51DD"/>
    <w:rsid w:val="00D413E9"/>
    <w:rsid w:val="00D96434"/>
    <w:rsid w:val="00D96435"/>
    <w:rsid w:val="00DA5492"/>
    <w:rsid w:val="00DD16E9"/>
    <w:rsid w:val="00DD492D"/>
    <w:rsid w:val="00E167D4"/>
    <w:rsid w:val="00E26459"/>
    <w:rsid w:val="00E36357"/>
    <w:rsid w:val="00E93443"/>
    <w:rsid w:val="00E96017"/>
    <w:rsid w:val="00EF27AC"/>
    <w:rsid w:val="00F31E8B"/>
    <w:rsid w:val="00F3638D"/>
    <w:rsid w:val="00F46734"/>
    <w:rsid w:val="00F75CCD"/>
    <w:rsid w:val="00FC632B"/>
    <w:rsid w:val="01335C58"/>
    <w:rsid w:val="015B4F47"/>
    <w:rsid w:val="019F68FA"/>
    <w:rsid w:val="01AA7149"/>
    <w:rsid w:val="01F81447"/>
    <w:rsid w:val="021A2C80"/>
    <w:rsid w:val="023747AF"/>
    <w:rsid w:val="028A67B7"/>
    <w:rsid w:val="029418A3"/>
    <w:rsid w:val="02BA1505"/>
    <w:rsid w:val="02F6716B"/>
    <w:rsid w:val="03377BD5"/>
    <w:rsid w:val="034858F1"/>
    <w:rsid w:val="034918F9"/>
    <w:rsid w:val="0356048A"/>
    <w:rsid w:val="036C33BD"/>
    <w:rsid w:val="03731FB8"/>
    <w:rsid w:val="03BC7232"/>
    <w:rsid w:val="03CD5B4A"/>
    <w:rsid w:val="04257280"/>
    <w:rsid w:val="044A7A18"/>
    <w:rsid w:val="044B421A"/>
    <w:rsid w:val="04873373"/>
    <w:rsid w:val="053E2528"/>
    <w:rsid w:val="05467935"/>
    <w:rsid w:val="05515CC6"/>
    <w:rsid w:val="056501EA"/>
    <w:rsid w:val="05CE4396"/>
    <w:rsid w:val="05E9120A"/>
    <w:rsid w:val="05E9713E"/>
    <w:rsid w:val="05F64D27"/>
    <w:rsid w:val="0621639E"/>
    <w:rsid w:val="06854592"/>
    <w:rsid w:val="068605BE"/>
    <w:rsid w:val="06CA0CE5"/>
    <w:rsid w:val="0709089A"/>
    <w:rsid w:val="07146C2B"/>
    <w:rsid w:val="071B2F8B"/>
    <w:rsid w:val="07855C66"/>
    <w:rsid w:val="07F35199"/>
    <w:rsid w:val="07FA7DC8"/>
    <w:rsid w:val="081B023C"/>
    <w:rsid w:val="0822097E"/>
    <w:rsid w:val="08354784"/>
    <w:rsid w:val="08547D63"/>
    <w:rsid w:val="086208CF"/>
    <w:rsid w:val="0892709C"/>
    <w:rsid w:val="08C971F6"/>
    <w:rsid w:val="09003C6B"/>
    <w:rsid w:val="093F241A"/>
    <w:rsid w:val="094411F8"/>
    <w:rsid w:val="098B72B4"/>
    <w:rsid w:val="09D54382"/>
    <w:rsid w:val="09D76FAE"/>
    <w:rsid w:val="09FA32BF"/>
    <w:rsid w:val="0A773A3A"/>
    <w:rsid w:val="0A8068C8"/>
    <w:rsid w:val="0A8D5BDD"/>
    <w:rsid w:val="0AD53DD3"/>
    <w:rsid w:val="0ADF2164"/>
    <w:rsid w:val="0AEA24CB"/>
    <w:rsid w:val="0AF8528D"/>
    <w:rsid w:val="0AFA0790"/>
    <w:rsid w:val="0B0A4A66"/>
    <w:rsid w:val="0B212BCE"/>
    <w:rsid w:val="0B2D556A"/>
    <w:rsid w:val="0B322830"/>
    <w:rsid w:val="0B3A7E08"/>
    <w:rsid w:val="0B6D0ACF"/>
    <w:rsid w:val="0B8D7CFF"/>
    <w:rsid w:val="0BC547FF"/>
    <w:rsid w:val="0CA755DB"/>
    <w:rsid w:val="0CAA4C53"/>
    <w:rsid w:val="0CFC04B1"/>
    <w:rsid w:val="0D11117F"/>
    <w:rsid w:val="0D161D84"/>
    <w:rsid w:val="0D5E59FB"/>
    <w:rsid w:val="0DA01CE8"/>
    <w:rsid w:val="0DB17A04"/>
    <w:rsid w:val="0DD643C0"/>
    <w:rsid w:val="0E8D60ED"/>
    <w:rsid w:val="0EC22F25"/>
    <w:rsid w:val="0F326302"/>
    <w:rsid w:val="0F546CF3"/>
    <w:rsid w:val="0F5B1FBE"/>
    <w:rsid w:val="0F5F4247"/>
    <w:rsid w:val="0F92713F"/>
    <w:rsid w:val="0FAC4CD3"/>
    <w:rsid w:val="101A315C"/>
    <w:rsid w:val="10537243"/>
    <w:rsid w:val="108D6EB8"/>
    <w:rsid w:val="10937675"/>
    <w:rsid w:val="109C2C0B"/>
    <w:rsid w:val="10B37629"/>
    <w:rsid w:val="10B434F4"/>
    <w:rsid w:val="10D66655"/>
    <w:rsid w:val="10D7595F"/>
    <w:rsid w:val="110B7786"/>
    <w:rsid w:val="111B419D"/>
    <w:rsid w:val="11A85086"/>
    <w:rsid w:val="11D23CCC"/>
    <w:rsid w:val="11D72B64"/>
    <w:rsid w:val="11F0327C"/>
    <w:rsid w:val="11F15147"/>
    <w:rsid w:val="12026C6F"/>
    <w:rsid w:val="1252633A"/>
    <w:rsid w:val="127F209A"/>
    <w:rsid w:val="12972968"/>
    <w:rsid w:val="129B26D0"/>
    <w:rsid w:val="129C0B90"/>
    <w:rsid w:val="129F7B9C"/>
    <w:rsid w:val="12AB55BE"/>
    <w:rsid w:val="12AF45B4"/>
    <w:rsid w:val="1312123F"/>
    <w:rsid w:val="13222B9F"/>
    <w:rsid w:val="136F4C00"/>
    <w:rsid w:val="137D3D07"/>
    <w:rsid w:val="13C034F7"/>
    <w:rsid w:val="13E21E27"/>
    <w:rsid w:val="14576EEE"/>
    <w:rsid w:val="146C3610"/>
    <w:rsid w:val="14797E5E"/>
    <w:rsid w:val="148607CD"/>
    <w:rsid w:val="14A54A6E"/>
    <w:rsid w:val="14C1555E"/>
    <w:rsid w:val="14F840D2"/>
    <w:rsid w:val="14F90C75"/>
    <w:rsid w:val="15142AAC"/>
    <w:rsid w:val="15200B35"/>
    <w:rsid w:val="15491C0C"/>
    <w:rsid w:val="155D099A"/>
    <w:rsid w:val="159D1783"/>
    <w:rsid w:val="15A85596"/>
    <w:rsid w:val="15BB0D33"/>
    <w:rsid w:val="15EB11C7"/>
    <w:rsid w:val="16054673"/>
    <w:rsid w:val="16070AE0"/>
    <w:rsid w:val="160E5AA0"/>
    <w:rsid w:val="16C04666"/>
    <w:rsid w:val="16DF0E96"/>
    <w:rsid w:val="1716576D"/>
    <w:rsid w:val="17B730F8"/>
    <w:rsid w:val="17D426A8"/>
    <w:rsid w:val="1811250D"/>
    <w:rsid w:val="182D2D36"/>
    <w:rsid w:val="185A0279"/>
    <w:rsid w:val="185C461C"/>
    <w:rsid w:val="1881673F"/>
    <w:rsid w:val="18B546E0"/>
    <w:rsid w:val="18CA0179"/>
    <w:rsid w:val="1908752E"/>
    <w:rsid w:val="190A56C7"/>
    <w:rsid w:val="197E13A7"/>
    <w:rsid w:val="19983A18"/>
    <w:rsid w:val="19BF7D7B"/>
    <w:rsid w:val="19CE387A"/>
    <w:rsid w:val="19CE758F"/>
    <w:rsid w:val="1A2C1CBD"/>
    <w:rsid w:val="1A321716"/>
    <w:rsid w:val="1A6D48B9"/>
    <w:rsid w:val="1AB104D7"/>
    <w:rsid w:val="1B3C5B92"/>
    <w:rsid w:val="1B3D393E"/>
    <w:rsid w:val="1B5407FB"/>
    <w:rsid w:val="1B6368B9"/>
    <w:rsid w:val="1BA323E9"/>
    <w:rsid w:val="1BCC5FA8"/>
    <w:rsid w:val="1C215235"/>
    <w:rsid w:val="1C2B7D43"/>
    <w:rsid w:val="1C384E5A"/>
    <w:rsid w:val="1CA40C0C"/>
    <w:rsid w:val="1CC43E2A"/>
    <w:rsid w:val="1CC847DE"/>
    <w:rsid w:val="1D012325"/>
    <w:rsid w:val="1D150ADA"/>
    <w:rsid w:val="1D6E0515"/>
    <w:rsid w:val="1DB13013"/>
    <w:rsid w:val="1E0C3ADC"/>
    <w:rsid w:val="1E2F3EF7"/>
    <w:rsid w:val="1E77318B"/>
    <w:rsid w:val="1EE01536"/>
    <w:rsid w:val="1EE3505D"/>
    <w:rsid w:val="1EF22AD5"/>
    <w:rsid w:val="1F235304"/>
    <w:rsid w:val="1F5D2184"/>
    <w:rsid w:val="1F680515"/>
    <w:rsid w:val="20A23404"/>
    <w:rsid w:val="20AE4FA9"/>
    <w:rsid w:val="20B46EB2"/>
    <w:rsid w:val="20E60986"/>
    <w:rsid w:val="215E1DF0"/>
    <w:rsid w:val="21A36274"/>
    <w:rsid w:val="21ED3737"/>
    <w:rsid w:val="21F5163A"/>
    <w:rsid w:val="222A28E3"/>
    <w:rsid w:val="22315125"/>
    <w:rsid w:val="2236598D"/>
    <w:rsid w:val="226A1A56"/>
    <w:rsid w:val="226B4005"/>
    <w:rsid w:val="229606CD"/>
    <w:rsid w:val="22B6739F"/>
    <w:rsid w:val="22D73E3F"/>
    <w:rsid w:val="231C6E68"/>
    <w:rsid w:val="23356F51"/>
    <w:rsid w:val="233C722A"/>
    <w:rsid w:val="23486D02"/>
    <w:rsid w:val="23A571C3"/>
    <w:rsid w:val="23DD1F49"/>
    <w:rsid w:val="240F7F39"/>
    <w:rsid w:val="242520DD"/>
    <w:rsid w:val="243007D6"/>
    <w:rsid w:val="2441618A"/>
    <w:rsid w:val="2456648C"/>
    <w:rsid w:val="24780BF0"/>
    <w:rsid w:val="24910EA8"/>
    <w:rsid w:val="249E5620"/>
    <w:rsid w:val="24D02576"/>
    <w:rsid w:val="2510797D"/>
    <w:rsid w:val="252C160A"/>
    <w:rsid w:val="255527CF"/>
    <w:rsid w:val="255A183F"/>
    <w:rsid w:val="257419FF"/>
    <w:rsid w:val="25890916"/>
    <w:rsid w:val="2598673B"/>
    <w:rsid w:val="25A612D4"/>
    <w:rsid w:val="25B5026A"/>
    <w:rsid w:val="25B7376D"/>
    <w:rsid w:val="25BF60F2"/>
    <w:rsid w:val="25C9278E"/>
    <w:rsid w:val="26086F6D"/>
    <w:rsid w:val="266D7A18"/>
    <w:rsid w:val="26831BBC"/>
    <w:rsid w:val="26A26BEE"/>
    <w:rsid w:val="26D8294B"/>
    <w:rsid w:val="26E87362"/>
    <w:rsid w:val="26FB6383"/>
    <w:rsid w:val="27370766"/>
    <w:rsid w:val="27482BFF"/>
    <w:rsid w:val="274E1CC2"/>
    <w:rsid w:val="278A496D"/>
    <w:rsid w:val="27B56757"/>
    <w:rsid w:val="27BE60C1"/>
    <w:rsid w:val="27C128C8"/>
    <w:rsid w:val="27D36066"/>
    <w:rsid w:val="27F92A09"/>
    <w:rsid w:val="281E73DF"/>
    <w:rsid w:val="2839380C"/>
    <w:rsid w:val="286D5B95"/>
    <w:rsid w:val="28A7603E"/>
    <w:rsid w:val="28D14C84"/>
    <w:rsid w:val="29036758"/>
    <w:rsid w:val="290B5B2E"/>
    <w:rsid w:val="29315FA2"/>
    <w:rsid w:val="295A1365"/>
    <w:rsid w:val="29665177"/>
    <w:rsid w:val="296A5D25"/>
    <w:rsid w:val="298C53B7"/>
    <w:rsid w:val="29BC707E"/>
    <w:rsid w:val="29DF3511"/>
    <w:rsid w:val="29FC6970"/>
    <w:rsid w:val="2A053C81"/>
    <w:rsid w:val="2A3D1958"/>
    <w:rsid w:val="2A4C79F4"/>
    <w:rsid w:val="2AAA55F3"/>
    <w:rsid w:val="2AB57866"/>
    <w:rsid w:val="2ABB7E6C"/>
    <w:rsid w:val="2AC563B9"/>
    <w:rsid w:val="2ACA6897"/>
    <w:rsid w:val="2AD8163F"/>
    <w:rsid w:val="2AFD196F"/>
    <w:rsid w:val="2B344E60"/>
    <w:rsid w:val="2B47454A"/>
    <w:rsid w:val="2B7042D3"/>
    <w:rsid w:val="2B764A49"/>
    <w:rsid w:val="2B7C1166"/>
    <w:rsid w:val="2BD155F1"/>
    <w:rsid w:val="2C580D41"/>
    <w:rsid w:val="2C8A4A20"/>
    <w:rsid w:val="2CFD14DB"/>
    <w:rsid w:val="2D0446E9"/>
    <w:rsid w:val="2D0E71F7"/>
    <w:rsid w:val="2D1D117B"/>
    <w:rsid w:val="2D2D7AAC"/>
    <w:rsid w:val="2DA42F6E"/>
    <w:rsid w:val="2DAC2182"/>
    <w:rsid w:val="2DB35787"/>
    <w:rsid w:val="2DB770D2"/>
    <w:rsid w:val="2DCA3DAD"/>
    <w:rsid w:val="2DD45CBB"/>
    <w:rsid w:val="2DFC6E80"/>
    <w:rsid w:val="2EBC4FD9"/>
    <w:rsid w:val="2ECC1AD7"/>
    <w:rsid w:val="2EE26C10"/>
    <w:rsid w:val="2EFF43BD"/>
    <w:rsid w:val="2F2111E1"/>
    <w:rsid w:val="2F330F8D"/>
    <w:rsid w:val="2F433F14"/>
    <w:rsid w:val="2F4A6917"/>
    <w:rsid w:val="2F58713C"/>
    <w:rsid w:val="2F724463"/>
    <w:rsid w:val="2FA64CBD"/>
    <w:rsid w:val="2FDD3B12"/>
    <w:rsid w:val="2FEE19CD"/>
    <w:rsid w:val="2FF1479E"/>
    <w:rsid w:val="2FF81244"/>
    <w:rsid w:val="3011436C"/>
    <w:rsid w:val="302A0E64"/>
    <w:rsid w:val="30333FA5"/>
    <w:rsid w:val="303F3BB7"/>
    <w:rsid w:val="30542857"/>
    <w:rsid w:val="306153F0"/>
    <w:rsid w:val="3073530A"/>
    <w:rsid w:val="308D3CB6"/>
    <w:rsid w:val="30BB294F"/>
    <w:rsid w:val="30F36EDD"/>
    <w:rsid w:val="310A0D01"/>
    <w:rsid w:val="31665232"/>
    <w:rsid w:val="31C04FAC"/>
    <w:rsid w:val="31C66EB6"/>
    <w:rsid w:val="3204001F"/>
    <w:rsid w:val="321E5346"/>
    <w:rsid w:val="32225ABD"/>
    <w:rsid w:val="32242AD2"/>
    <w:rsid w:val="32373CF1"/>
    <w:rsid w:val="3241438A"/>
    <w:rsid w:val="32482978"/>
    <w:rsid w:val="324E7419"/>
    <w:rsid w:val="32731F3B"/>
    <w:rsid w:val="32B10138"/>
    <w:rsid w:val="32B2363B"/>
    <w:rsid w:val="32D57073"/>
    <w:rsid w:val="32FA7BB8"/>
    <w:rsid w:val="331A75FE"/>
    <w:rsid w:val="333B009C"/>
    <w:rsid w:val="334E12BB"/>
    <w:rsid w:val="33684063"/>
    <w:rsid w:val="33B54162"/>
    <w:rsid w:val="33EF3043"/>
    <w:rsid w:val="33F7044F"/>
    <w:rsid w:val="34355D35"/>
    <w:rsid w:val="348351ED"/>
    <w:rsid w:val="34A22AE6"/>
    <w:rsid w:val="354B64D2"/>
    <w:rsid w:val="3585695C"/>
    <w:rsid w:val="35946F77"/>
    <w:rsid w:val="35F40295"/>
    <w:rsid w:val="35F544E7"/>
    <w:rsid w:val="35F93D60"/>
    <w:rsid w:val="360D4CF6"/>
    <w:rsid w:val="361467EE"/>
    <w:rsid w:val="36667C34"/>
    <w:rsid w:val="366D084E"/>
    <w:rsid w:val="36882D07"/>
    <w:rsid w:val="36E529EA"/>
    <w:rsid w:val="37055B53"/>
    <w:rsid w:val="37227B16"/>
    <w:rsid w:val="373D491F"/>
    <w:rsid w:val="37421410"/>
    <w:rsid w:val="374534D2"/>
    <w:rsid w:val="374765BD"/>
    <w:rsid w:val="377A700A"/>
    <w:rsid w:val="377D0B41"/>
    <w:rsid w:val="37D261A1"/>
    <w:rsid w:val="380D721B"/>
    <w:rsid w:val="38176C95"/>
    <w:rsid w:val="381E081F"/>
    <w:rsid w:val="38373947"/>
    <w:rsid w:val="38677D19"/>
    <w:rsid w:val="386A0C9E"/>
    <w:rsid w:val="387D663A"/>
    <w:rsid w:val="38864D4B"/>
    <w:rsid w:val="38987116"/>
    <w:rsid w:val="389F2071"/>
    <w:rsid w:val="38AF010E"/>
    <w:rsid w:val="38FE3710"/>
    <w:rsid w:val="3914512A"/>
    <w:rsid w:val="3928748E"/>
    <w:rsid w:val="396A4FBD"/>
    <w:rsid w:val="397260FC"/>
    <w:rsid w:val="397855D8"/>
    <w:rsid w:val="39827AB4"/>
    <w:rsid w:val="39917292"/>
    <w:rsid w:val="39CE4DB0"/>
    <w:rsid w:val="39D31BCF"/>
    <w:rsid w:val="3A2754E1"/>
    <w:rsid w:val="3A553CC1"/>
    <w:rsid w:val="3A9A0F33"/>
    <w:rsid w:val="3AA0503A"/>
    <w:rsid w:val="3AD5688C"/>
    <w:rsid w:val="3B250B17"/>
    <w:rsid w:val="3B4E14F1"/>
    <w:rsid w:val="3B692505"/>
    <w:rsid w:val="3B8659DC"/>
    <w:rsid w:val="3B9B6557"/>
    <w:rsid w:val="3BAF4347"/>
    <w:rsid w:val="3BC606A0"/>
    <w:rsid w:val="3BCB4B28"/>
    <w:rsid w:val="3BD7417F"/>
    <w:rsid w:val="3C184B6F"/>
    <w:rsid w:val="3C2E3547"/>
    <w:rsid w:val="3C356755"/>
    <w:rsid w:val="3C4953F6"/>
    <w:rsid w:val="3C4A2E77"/>
    <w:rsid w:val="3C7D6B4A"/>
    <w:rsid w:val="3C8342D6"/>
    <w:rsid w:val="3CAC20B8"/>
    <w:rsid w:val="3D022626"/>
    <w:rsid w:val="3D515C28"/>
    <w:rsid w:val="3DCC1CEF"/>
    <w:rsid w:val="3DE05666"/>
    <w:rsid w:val="3E224C7C"/>
    <w:rsid w:val="3E7E0772"/>
    <w:rsid w:val="3EC74704"/>
    <w:rsid w:val="3EC91F92"/>
    <w:rsid w:val="3F677511"/>
    <w:rsid w:val="3F9A0FE5"/>
    <w:rsid w:val="3FB35A35"/>
    <w:rsid w:val="3FE77770"/>
    <w:rsid w:val="3FFF73D7"/>
    <w:rsid w:val="402E08BC"/>
    <w:rsid w:val="40554EA0"/>
    <w:rsid w:val="405C2838"/>
    <w:rsid w:val="40AC7BA9"/>
    <w:rsid w:val="40D222F3"/>
    <w:rsid w:val="40E36EF6"/>
    <w:rsid w:val="41774922"/>
    <w:rsid w:val="4184568E"/>
    <w:rsid w:val="419633AA"/>
    <w:rsid w:val="41E448C8"/>
    <w:rsid w:val="42076B60"/>
    <w:rsid w:val="42174DE0"/>
    <w:rsid w:val="424E4D56"/>
    <w:rsid w:val="42546C60"/>
    <w:rsid w:val="42593681"/>
    <w:rsid w:val="426A3C06"/>
    <w:rsid w:val="42772697"/>
    <w:rsid w:val="427C4149"/>
    <w:rsid w:val="42A43F26"/>
    <w:rsid w:val="42CD0EA8"/>
    <w:rsid w:val="42FD3BF5"/>
    <w:rsid w:val="43446568"/>
    <w:rsid w:val="435F4B93"/>
    <w:rsid w:val="43BE6232"/>
    <w:rsid w:val="44046714"/>
    <w:rsid w:val="4428205E"/>
    <w:rsid w:val="4432296D"/>
    <w:rsid w:val="447E4FEB"/>
    <w:rsid w:val="44896BFF"/>
    <w:rsid w:val="44913854"/>
    <w:rsid w:val="44DC2E06"/>
    <w:rsid w:val="44EE2FB9"/>
    <w:rsid w:val="452B420A"/>
    <w:rsid w:val="455A14D6"/>
    <w:rsid w:val="457164FB"/>
    <w:rsid w:val="45761D23"/>
    <w:rsid w:val="457F5E93"/>
    <w:rsid w:val="45845B9E"/>
    <w:rsid w:val="458E64AD"/>
    <w:rsid w:val="45900F67"/>
    <w:rsid w:val="46713D0A"/>
    <w:rsid w:val="46741C23"/>
    <w:rsid w:val="46913751"/>
    <w:rsid w:val="46A636F7"/>
    <w:rsid w:val="46D25840"/>
    <w:rsid w:val="46D42F41"/>
    <w:rsid w:val="46F9583A"/>
    <w:rsid w:val="46FC44C1"/>
    <w:rsid w:val="4764152B"/>
    <w:rsid w:val="47681575"/>
    <w:rsid w:val="47786BFC"/>
    <w:rsid w:val="47BA7D3C"/>
    <w:rsid w:val="47D56367"/>
    <w:rsid w:val="47F6431D"/>
    <w:rsid w:val="480A6144"/>
    <w:rsid w:val="480C2C67"/>
    <w:rsid w:val="481B6373"/>
    <w:rsid w:val="481F54E2"/>
    <w:rsid w:val="481F6949"/>
    <w:rsid w:val="4843441C"/>
    <w:rsid w:val="48E07B1E"/>
    <w:rsid w:val="4910286C"/>
    <w:rsid w:val="494552C4"/>
    <w:rsid w:val="495B7468"/>
    <w:rsid w:val="4965086D"/>
    <w:rsid w:val="497B7197"/>
    <w:rsid w:val="499C7ED1"/>
    <w:rsid w:val="499F0103"/>
    <w:rsid w:val="49A0215B"/>
    <w:rsid w:val="49B87801"/>
    <w:rsid w:val="49D438AE"/>
    <w:rsid w:val="4A283338"/>
    <w:rsid w:val="4A31769D"/>
    <w:rsid w:val="4A390BCF"/>
    <w:rsid w:val="4A9943E9"/>
    <w:rsid w:val="4AC666BA"/>
    <w:rsid w:val="4AD25D50"/>
    <w:rsid w:val="4AD34699"/>
    <w:rsid w:val="4B63200B"/>
    <w:rsid w:val="4B6D6A2C"/>
    <w:rsid w:val="4B812670"/>
    <w:rsid w:val="4B9F0BCB"/>
    <w:rsid w:val="4BB84D48"/>
    <w:rsid w:val="4BDE1040"/>
    <w:rsid w:val="4C6420FE"/>
    <w:rsid w:val="4C7068C1"/>
    <w:rsid w:val="4C781019"/>
    <w:rsid w:val="4C812213"/>
    <w:rsid w:val="4C89181E"/>
    <w:rsid w:val="4CA1478B"/>
    <w:rsid w:val="4CAE3FDC"/>
    <w:rsid w:val="4CB570D6"/>
    <w:rsid w:val="4CB90E8C"/>
    <w:rsid w:val="4CF124C7"/>
    <w:rsid w:val="4D1D5E3D"/>
    <w:rsid w:val="4D80363C"/>
    <w:rsid w:val="4DB07082"/>
    <w:rsid w:val="4DC24D9D"/>
    <w:rsid w:val="4DD12E39"/>
    <w:rsid w:val="4DD43DBE"/>
    <w:rsid w:val="4DF2336E"/>
    <w:rsid w:val="4E257040"/>
    <w:rsid w:val="4E4D0205"/>
    <w:rsid w:val="4E730444"/>
    <w:rsid w:val="4E753947"/>
    <w:rsid w:val="4E856160"/>
    <w:rsid w:val="4F203DE0"/>
    <w:rsid w:val="4F4E08C4"/>
    <w:rsid w:val="4F560A37"/>
    <w:rsid w:val="4F5B6DD0"/>
    <w:rsid w:val="4F9A2C2A"/>
    <w:rsid w:val="4FC34643"/>
    <w:rsid w:val="4FD33884"/>
    <w:rsid w:val="4FDA0C90"/>
    <w:rsid w:val="500A4948"/>
    <w:rsid w:val="503500A5"/>
    <w:rsid w:val="506640F7"/>
    <w:rsid w:val="506A2AFE"/>
    <w:rsid w:val="506D279C"/>
    <w:rsid w:val="506F6E02"/>
    <w:rsid w:val="508A77AF"/>
    <w:rsid w:val="5097613A"/>
    <w:rsid w:val="50CE1F5F"/>
    <w:rsid w:val="50DE503B"/>
    <w:rsid w:val="5101768A"/>
    <w:rsid w:val="51226613"/>
    <w:rsid w:val="5126596D"/>
    <w:rsid w:val="51575BFE"/>
    <w:rsid w:val="51974469"/>
    <w:rsid w:val="51A227FA"/>
    <w:rsid w:val="51AA209E"/>
    <w:rsid w:val="51B06732"/>
    <w:rsid w:val="51BA3724"/>
    <w:rsid w:val="51D032AB"/>
    <w:rsid w:val="51D442CE"/>
    <w:rsid w:val="520A47A8"/>
    <w:rsid w:val="521A3067"/>
    <w:rsid w:val="52883491"/>
    <w:rsid w:val="52F036D5"/>
    <w:rsid w:val="530F284A"/>
    <w:rsid w:val="532E1087"/>
    <w:rsid w:val="533246A8"/>
    <w:rsid w:val="53951D31"/>
    <w:rsid w:val="539E75ED"/>
    <w:rsid w:val="53BD153A"/>
    <w:rsid w:val="53D45E05"/>
    <w:rsid w:val="53D822E3"/>
    <w:rsid w:val="53E64CBD"/>
    <w:rsid w:val="53E83831"/>
    <w:rsid w:val="540867EC"/>
    <w:rsid w:val="541C1C0A"/>
    <w:rsid w:val="542A6E48"/>
    <w:rsid w:val="54310D9D"/>
    <w:rsid w:val="54BC3D11"/>
    <w:rsid w:val="54BF4435"/>
    <w:rsid w:val="5523257F"/>
    <w:rsid w:val="55485D8D"/>
    <w:rsid w:val="55552C0B"/>
    <w:rsid w:val="55583B90"/>
    <w:rsid w:val="55735A3E"/>
    <w:rsid w:val="557F10B7"/>
    <w:rsid w:val="55F54D13"/>
    <w:rsid w:val="56162CC9"/>
    <w:rsid w:val="567F25FF"/>
    <w:rsid w:val="568D1A0E"/>
    <w:rsid w:val="569D4227"/>
    <w:rsid w:val="5727418B"/>
    <w:rsid w:val="572B0613"/>
    <w:rsid w:val="572E5D14"/>
    <w:rsid w:val="575525D5"/>
    <w:rsid w:val="5776778D"/>
    <w:rsid w:val="57940F3C"/>
    <w:rsid w:val="579B6D92"/>
    <w:rsid w:val="57B62140"/>
    <w:rsid w:val="57F95620"/>
    <w:rsid w:val="58221AA4"/>
    <w:rsid w:val="585225F3"/>
    <w:rsid w:val="58755133"/>
    <w:rsid w:val="58B61FF7"/>
    <w:rsid w:val="58E608E9"/>
    <w:rsid w:val="59574B17"/>
    <w:rsid w:val="598647CE"/>
    <w:rsid w:val="59E33F73"/>
    <w:rsid w:val="59FC0431"/>
    <w:rsid w:val="5A030C6A"/>
    <w:rsid w:val="5A1A1BDF"/>
    <w:rsid w:val="5A7E7705"/>
    <w:rsid w:val="5A92607D"/>
    <w:rsid w:val="5A9263A6"/>
    <w:rsid w:val="5AA540F7"/>
    <w:rsid w:val="5AB807E4"/>
    <w:rsid w:val="5AE24766"/>
    <w:rsid w:val="5AF4209E"/>
    <w:rsid w:val="5B0B2B6D"/>
    <w:rsid w:val="5B4D3256"/>
    <w:rsid w:val="5B71564B"/>
    <w:rsid w:val="5BEC1A5C"/>
    <w:rsid w:val="5BF062E2"/>
    <w:rsid w:val="5C214CFB"/>
    <w:rsid w:val="5C3744D8"/>
    <w:rsid w:val="5C374CEE"/>
    <w:rsid w:val="5C5C3190"/>
    <w:rsid w:val="5CA2740B"/>
    <w:rsid w:val="5CCA72CA"/>
    <w:rsid w:val="5CCF5950"/>
    <w:rsid w:val="5CE42072"/>
    <w:rsid w:val="5D0108FF"/>
    <w:rsid w:val="5D0A57F6"/>
    <w:rsid w:val="5D0B7C77"/>
    <w:rsid w:val="5D0D61F7"/>
    <w:rsid w:val="5D361E7D"/>
    <w:rsid w:val="5D9B034B"/>
    <w:rsid w:val="5DB2088C"/>
    <w:rsid w:val="5E0F4262"/>
    <w:rsid w:val="5E384F22"/>
    <w:rsid w:val="5E553C0B"/>
    <w:rsid w:val="5E72057F"/>
    <w:rsid w:val="5E9B1744"/>
    <w:rsid w:val="5EC224A4"/>
    <w:rsid w:val="5ED0770D"/>
    <w:rsid w:val="5F0B0223"/>
    <w:rsid w:val="5F63118D"/>
    <w:rsid w:val="5FA921BB"/>
    <w:rsid w:val="5FD1503E"/>
    <w:rsid w:val="5FD82805"/>
    <w:rsid w:val="5FF73BFE"/>
    <w:rsid w:val="60380F23"/>
    <w:rsid w:val="604E5B0B"/>
    <w:rsid w:val="60A81824"/>
    <w:rsid w:val="60C110C9"/>
    <w:rsid w:val="60CE7AC4"/>
    <w:rsid w:val="60E2707F"/>
    <w:rsid w:val="610E4901"/>
    <w:rsid w:val="614035B4"/>
    <w:rsid w:val="6169605F"/>
    <w:rsid w:val="6190249D"/>
    <w:rsid w:val="61927223"/>
    <w:rsid w:val="61B31956"/>
    <w:rsid w:val="61D64494"/>
    <w:rsid w:val="62153F79"/>
    <w:rsid w:val="62A42563"/>
    <w:rsid w:val="62BF7E88"/>
    <w:rsid w:val="62E66E0D"/>
    <w:rsid w:val="6302464E"/>
    <w:rsid w:val="6304035B"/>
    <w:rsid w:val="633079FD"/>
    <w:rsid w:val="63433366"/>
    <w:rsid w:val="63596CDE"/>
    <w:rsid w:val="63857653"/>
    <w:rsid w:val="63F06D02"/>
    <w:rsid w:val="63FF28D3"/>
    <w:rsid w:val="64821319"/>
    <w:rsid w:val="64BB03F0"/>
    <w:rsid w:val="64CB34C1"/>
    <w:rsid w:val="64E17389"/>
    <w:rsid w:val="65635B9F"/>
    <w:rsid w:val="65863920"/>
    <w:rsid w:val="658C3D5B"/>
    <w:rsid w:val="65C34AC1"/>
    <w:rsid w:val="65D84624"/>
    <w:rsid w:val="66376A52"/>
    <w:rsid w:val="665338A2"/>
    <w:rsid w:val="66533F6E"/>
    <w:rsid w:val="665C5A5B"/>
    <w:rsid w:val="66616B07"/>
    <w:rsid w:val="666F5E1C"/>
    <w:rsid w:val="66AE6C06"/>
    <w:rsid w:val="66BF109E"/>
    <w:rsid w:val="66C5166B"/>
    <w:rsid w:val="66DD3ED2"/>
    <w:rsid w:val="66E56279"/>
    <w:rsid w:val="67217E3E"/>
    <w:rsid w:val="676E5874"/>
    <w:rsid w:val="67AA7DA2"/>
    <w:rsid w:val="67DA58BD"/>
    <w:rsid w:val="67DE14F6"/>
    <w:rsid w:val="67DE1705"/>
    <w:rsid w:val="680E2045"/>
    <w:rsid w:val="682E257A"/>
    <w:rsid w:val="685C4343"/>
    <w:rsid w:val="689E1934"/>
    <w:rsid w:val="68B86C5B"/>
    <w:rsid w:val="68C77275"/>
    <w:rsid w:val="68E0257B"/>
    <w:rsid w:val="68F76608"/>
    <w:rsid w:val="69137678"/>
    <w:rsid w:val="691B0EFE"/>
    <w:rsid w:val="69200C09"/>
    <w:rsid w:val="692B3716"/>
    <w:rsid w:val="695717CE"/>
    <w:rsid w:val="6973738E"/>
    <w:rsid w:val="69783816"/>
    <w:rsid w:val="697A5CDF"/>
    <w:rsid w:val="69D72936"/>
    <w:rsid w:val="6A0C30B1"/>
    <w:rsid w:val="6A294847"/>
    <w:rsid w:val="6A310A46"/>
    <w:rsid w:val="6A7D30C3"/>
    <w:rsid w:val="6AA20927"/>
    <w:rsid w:val="6AC25DB6"/>
    <w:rsid w:val="6AF15601"/>
    <w:rsid w:val="6AFE019A"/>
    <w:rsid w:val="6B147394"/>
    <w:rsid w:val="6B43181A"/>
    <w:rsid w:val="6BC21D7A"/>
    <w:rsid w:val="6BCD3F66"/>
    <w:rsid w:val="6BCD756D"/>
    <w:rsid w:val="6BFF2C3D"/>
    <w:rsid w:val="6C022EBF"/>
    <w:rsid w:val="6C2010CF"/>
    <w:rsid w:val="6C4B5CE5"/>
    <w:rsid w:val="6C6A439C"/>
    <w:rsid w:val="6C6B250E"/>
    <w:rsid w:val="6CA21093"/>
    <w:rsid w:val="6CBD07AD"/>
    <w:rsid w:val="6CDB2BA3"/>
    <w:rsid w:val="6CDC1CA0"/>
    <w:rsid w:val="6D400349"/>
    <w:rsid w:val="6D891A42"/>
    <w:rsid w:val="6DA63570"/>
    <w:rsid w:val="6DEE71E8"/>
    <w:rsid w:val="6E194288"/>
    <w:rsid w:val="6E6B2034"/>
    <w:rsid w:val="6EB97BB5"/>
    <w:rsid w:val="6F2375E4"/>
    <w:rsid w:val="6F2C0768"/>
    <w:rsid w:val="6F481390"/>
    <w:rsid w:val="6F5B773E"/>
    <w:rsid w:val="6F9E4A11"/>
    <w:rsid w:val="6FF37799"/>
    <w:rsid w:val="6FF4272A"/>
    <w:rsid w:val="701A2190"/>
    <w:rsid w:val="7045513D"/>
    <w:rsid w:val="705B2B64"/>
    <w:rsid w:val="706D246E"/>
    <w:rsid w:val="7087005D"/>
    <w:rsid w:val="70947C49"/>
    <w:rsid w:val="70A254D7"/>
    <w:rsid w:val="70A433A5"/>
    <w:rsid w:val="70E1067A"/>
    <w:rsid w:val="71190FFF"/>
    <w:rsid w:val="7119421C"/>
    <w:rsid w:val="71295227"/>
    <w:rsid w:val="713339DA"/>
    <w:rsid w:val="71B52E9A"/>
    <w:rsid w:val="71D758D4"/>
    <w:rsid w:val="71F21981"/>
    <w:rsid w:val="720D4729"/>
    <w:rsid w:val="721315BB"/>
    <w:rsid w:val="72442F8E"/>
    <w:rsid w:val="72490434"/>
    <w:rsid w:val="72D4387A"/>
    <w:rsid w:val="730275C0"/>
    <w:rsid w:val="73042301"/>
    <w:rsid w:val="732D5E85"/>
    <w:rsid w:val="737A0503"/>
    <w:rsid w:val="7422568D"/>
    <w:rsid w:val="742C2525"/>
    <w:rsid w:val="74352E35"/>
    <w:rsid w:val="743F3744"/>
    <w:rsid w:val="747B36E0"/>
    <w:rsid w:val="749A5F97"/>
    <w:rsid w:val="74A5381E"/>
    <w:rsid w:val="74BA1505"/>
    <w:rsid w:val="74DF586E"/>
    <w:rsid w:val="75123288"/>
    <w:rsid w:val="751A4A79"/>
    <w:rsid w:val="753A1F8C"/>
    <w:rsid w:val="754E7186"/>
    <w:rsid w:val="755B2C17"/>
    <w:rsid w:val="75815055"/>
    <w:rsid w:val="762E4274"/>
    <w:rsid w:val="763127A1"/>
    <w:rsid w:val="763F670D"/>
    <w:rsid w:val="76F75EBB"/>
    <w:rsid w:val="772A1B8E"/>
    <w:rsid w:val="77574865"/>
    <w:rsid w:val="777D7419"/>
    <w:rsid w:val="778B5343"/>
    <w:rsid w:val="77A45FD4"/>
    <w:rsid w:val="77B57573"/>
    <w:rsid w:val="77DC6B80"/>
    <w:rsid w:val="78020435"/>
    <w:rsid w:val="78586D7C"/>
    <w:rsid w:val="78616D77"/>
    <w:rsid w:val="789E2D74"/>
    <w:rsid w:val="78BB317B"/>
    <w:rsid w:val="78C14B8C"/>
    <w:rsid w:val="78CE0040"/>
    <w:rsid w:val="78D07F80"/>
    <w:rsid w:val="78E401F1"/>
    <w:rsid w:val="78FB2D97"/>
    <w:rsid w:val="79384650"/>
    <w:rsid w:val="7949643E"/>
    <w:rsid w:val="798F6D12"/>
    <w:rsid w:val="79A84025"/>
    <w:rsid w:val="7A142DCB"/>
    <w:rsid w:val="7A2975F5"/>
    <w:rsid w:val="7A56204E"/>
    <w:rsid w:val="7A63337A"/>
    <w:rsid w:val="7AA60107"/>
    <w:rsid w:val="7AB733E4"/>
    <w:rsid w:val="7AD83411"/>
    <w:rsid w:val="7B2F7ECA"/>
    <w:rsid w:val="7B303FA7"/>
    <w:rsid w:val="7B77219D"/>
    <w:rsid w:val="7B8070A2"/>
    <w:rsid w:val="7C0A4B01"/>
    <w:rsid w:val="7C916491"/>
    <w:rsid w:val="7CB632A2"/>
    <w:rsid w:val="7CF717C9"/>
    <w:rsid w:val="7D585F36"/>
    <w:rsid w:val="7D9B4421"/>
    <w:rsid w:val="7DA72945"/>
    <w:rsid w:val="7DB30A83"/>
    <w:rsid w:val="7DDC46E1"/>
    <w:rsid w:val="7DF65A34"/>
    <w:rsid w:val="7E1575E5"/>
    <w:rsid w:val="7E1620C2"/>
    <w:rsid w:val="7E8504AA"/>
    <w:rsid w:val="7EA028CE"/>
    <w:rsid w:val="7EA73659"/>
    <w:rsid w:val="7EBF5846"/>
    <w:rsid w:val="7ED219E3"/>
    <w:rsid w:val="7EFA2E85"/>
    <w:rsid w:val="7EFA7860"/>
    <w:rsid w:val="7F0C588A"/>
    <w:rsid w:val="7F61630B"/>
    <w:rsid w:val="7F6A6DE1"/>
    <w:rsid w:val="7F6F19DA"/>
    <w:rsid w:val="7FA47767"/>
    <w:rsid w:val="7FC5172F"/>
    <w:rsid w:val="7FDB01D3"/>
    <w:rsid w:val="7FE9716D"/>
    <w:rsid w:val="7FF7428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qFormat="1" w:unhideWhenUsed="0" w:uiPriority="99" w:semiHidden="0" w:name="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5"/>
    <w:qFormat/>
    <w:uiPriority w:val="9"/>
    <w:pPr>
      <w:keepNext w:val="0"/>
      <w:keepLines w:val="0"/>
      <w:spacing w:before="0" w:beforeLines="0" w:beforeAutospacing="0" w:after="0" w:afterLines="0" w:afterAutospacing="0" w:line="353" w:lineRule="auto"/>
      <w:ind w:firstLine="576" w:firstLineChars="200"/>
      <w:outlineLvl w:val="2"/>
    </w:pPr>
    <w:rPr>
      <w:b/>
      <w:bCs/>
    </w:rPr>
  </w:style>
  <w:style w:type="character" w:default="1" w:styleId="8">
    <w:name w:val="Default Paragraph Font"/>
    <w:unhideWhenUsed/>
    <w:uiPriority w:val="0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23"/>
    <w:unhideWhenUsed/>
    <w:uiPriority w:val="99"/>
    <w:pPr>
      <w:ind w:left="100" w:leftChars="2500"/>
    </w:pPr>
  </w:style>
  <w:style w:type="paragraph" w:styleId="4">
    <w:name w:val="Balloon Text"/>
    <w:basedOn w:val="1"/>
    <w:link w:val="22"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nhideWhenUsed/>
    <w:uiPriority w:val="99"/>
  </w:style>
  <w:style w:type="character" w:styleId="11">
    <w:name w:val="Hyperlink"/>
    <w:unhideWhenUsed/>
    <w:uiPriority w:val="99"/>
    <w:rPr>
      <w:color w:val="0000FF"/>
      <w:u w:val="single"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styleId="14">
    <w:name w:val="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Plain Text"/>
    <w:basedOn w:val="1"/>
    <w:link w:val="24"/>
    <w:uiPriority w:val="0"/>
    <w:rPr>
      <w:rFonts w:ascii="宋体" w:hAnsi="Courier New"/>
      <w:kern w:val="0"/>
      <w:sz w:val="20"/>
      <w:szCs w:val="20"/>
    </w:rPr>
  </w:style>
  <w:style w:type="paragraph" w:customStyle="1" w:styleId="16">
    <w:name w:val="SBBT1"/>
    <w:basedOn w:val="1"/>
    <w:qFormat/>
    <w:uiPriority w:val="0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">
    <w:name w:val="SBBL2"/>
    <w:basedOn w:val="1"/>
    <w:uiPriority w:val="0"/>
    <w:pPr>
      <w:spacing w:beforeLines="50" w:line="360" w:lineRule="auto"/>
      <w:ind w:firstLine="200" w:firstLineChars="200"/>
      <w:jc w:val="left"/>
      <w:outlineLvl w:val="1"/>
    </w:pPr>
    <w:rPr>
      <w:rFonts w:ascii="宋体" w:hAnsi="宋体" w:cs="宋体"/>
      <w:b/>
      <w:bCs/>
      <w:sz w:val="24"/>
    </w:rPr>
  </w:style>
  <w:style w:type="paragraph" w:customStyle="1" w:styleId="18">
    <w:name w:val="SBBZW"/>
    <w:basedOn w:val="1"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styleId="19">
    <w:name w:val=""/>
    <w:basedOn w:val="1"/>
    <w:unhideWhenUsed/>
    <w:uiPriority w:val="99"/>
    <w:pPr>
      <w:ind w:firstLine="420" w:firstLineChars="200"/>
    </w:pPr>
  </w:style>
  <w:style w:type="character" w:customStyle="1" w:styleId="20">
    <w:name w:val="页眉 Char"/>
    <w:link w:val="6"/>
    <w:uiPriority w:val="99"/>
    <w:rPr>
      <w:kern w:val="2"/>
      <w:sz w:val="18"/>
      <w:szCs w:val="22"/>
    </w:rPr>
  </w:style>
  <w:style w:type="character" w:customStyle="1" w:styleId="21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2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23">
    <w:name w:val="日期 Char"/>
    <w:link w:val="3"/>
    <w:semiHidden/>
    <w:uiPriority w:val="99"/>
    <w:rPr>
      <w:kern w:val="2"/>
      <w:sz w:val="21"/>
      <w:szCs w:val="22"/>
    </w:rPr>
  </w:style>
  <w:style w:type="character" w:customStyle="1" w:styleId="24">
    <w:name w:val="纯文本 Char"/>
    <w:link w:val="15"/>
    <w:uiPriority w:val="0"/>
    <w:rPr>
      <w:rFonts w:ascii="宋体" w:hAnsi="Courier New"/>
    </w:rPr>
  </w:style>
  <w:style w:type="character" w:customStyle="1" w:styleId="25">
    <w:name w:val="标题 3 Char"/>
    <w:link w:val="2"/>
    <w:qFormat/>
    <w:uiPriority w:val="0"/>
    <w:rPr>
      <w:b/>
      <w:bCs/>
    </w:rPr>
  </w:style>
  <w:style w:type="character" w:customStyle="1" w:styleId="26">
    <w:name w:val="页脚 Char"/>
    <w:link w:val="5"/>
    <w:uiPriority w:val="99"/>
    <w:rPr>
      <w:kern w:val="2"/>
      <w:sz w:val="18"/>
      <w:szCs w:val="18"/>
    </w:rPr>
  </w:style>
  <w:style w:type="character" w:customStyle="1" w:styleId="27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51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9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3123</Words>
  <Characters>3330</Characters>
  <Lines>43</Lines>
  <Paragraphs>12</Paragraphs>
  <TotalTime>0</TotalTime>
  <ScaleCrop>false</ScaleCrop>
  <LinksUpToDate>false</LinksUpToDate>
  <CharactersWithSpaces>6091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2019-03-20T01:02:00Z</dcterms:created>
  <dc:creator>Administrator</dc:creator>
  <cp:lastModifiedBy>Administrator</cp:lastModifiedBy>
  <cp:lastPrinted>2019-03-22T09:26:29Z</cp:lastPrinted>
  <dcterms:modified xsi:type="dcterms:W3CDTF">2019-03-26T06:26:11Z</dcterms:modified>
  <dc:title>关于组建贵州省科技特派员创新创业协会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