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ascii="黑体" w:hAnsi="黑体" w:eastAsia="黑体" w:cs="黑体"/>
          <w:sz w:val="36"/>
          <w:szCs w:val="32"/>
        </w:rPr>
      </w:pPr>
      <w:r>
        <w:rPr>
          <w:rFonts w:hint="eastAsia" w:ascii="方正小标宋简体" w:hAnsi="宋体" w:eastAsia="方正小标宋简体" w:cs="宋体"/>
          <w:sz w:val="44"/>
          <w:szCs w:val="44"/>
        </w:rPr>
        <w:t>国家税务总局</w:t>
      </w:r>
      <w:ins w:id="0" w:author="Administrator" w:date="2020-07-02T14:58:31Z">
        <w:r>
          <w:rPr>
            <w:rFonts w:hint="eastAsia" w:ascii="方正小标宋简体" w:hAnsi="宋体" w:eastAsia="方正小标宋简体" w:cs="宋体"/>
            <w:sz w:val="44"/>
            <w:szCs w:val="44"/>
            <w:lang w:eastAsia="zh-CN"/>
          </w:rPr>
          <w:t>白云区</w:t>
        </w:r>
      </w:ins>
      <w:r>
        <w:rPr>
          <w:rFonts w:hint="eastAsia" w:ascii="方正小标宋简体" w:hAnsi="宋体" w:eastAsia="方正小标宋简体" w:cs="宋体"/>
          <w:sz w:val="44"/>
          <w:szCs w:val="44"/>
        </w:rPr>
        <w:t>税务局</w:t>
      </w:r>
      <w:ins w:id="1" w:author="Administrator" w:date="2020-07-02T15:05:58Z">
        <w:r>
          <w:rPr>
            <w:rFonts w:hint="eastAsia" w:ascii="方正小标宋简体" w:hAnsi="宋体" w:eastAsia="方正小标宋简体" w:cs="宋体"/>
            <w:sz w:val="44"/>
            <w:szCs w:val="44"/>
            <w:lang w:eastAsia="zh-CN"/>
          </w:rPr>
          <w:t>红云</w:t>
        </w:r>
      </w:ins>
      <w:ins w:id="2" w:author="Administrator" w:date="2020-07-02T14:58:38Z">
        <w:r>
          <w:rPr>
            <w:rFonts w:hint="eastAsia" w:ascii="方正小标宋简体" w:hAnsi="宋体" w:eastAsia="方正小标宋简体" w:cs="宋体"/>
            <w:sz w:val="44"/>
            <w:szCs w:val="44"/>
            <w:lang w:eastAsia="zh-CN"/>
          </w:rPr>
          <w:t>税务</w:t>
        </w:r>
      </w:ins>
      <w:r>
        <w:rPr>
          <w:rFonts w:hint="eastAsia" w:ascii="方正小标宋简体" w:hAnsi="宋体" w:eastAsia="方正小标宋简体" w:cs="宋体"/>
          <w:sz w:val="44"/>
          <w:szCs w:val="44"/>
        </w:rPr>
        <w:t>分局权力和责任清单</w:t>
      </w:r>
    </w:p>
    <w:p>
      <w:pPr>
        <w:jc w:val="center"/>
        <w:rPr>
          <w:rFonts w:ascii="黑体" w:hAnsi="黑体" w:eastAsia="黑体" w:cs="黑体"/>
          <w:sz w:val="36"/>
          <w:szCs w:val="32"/>
        </w:rPr>
      </w:pPr>
    </w:p>
    <w:p>
      <w:pPr>
        <w:jc w:val="center"/>
        <w:rPr>
          <w:rFonts w:ascii="黑体" w:hAnsi="黑体" w:eastAsia="黑体" w:cs="黑体"/>
          <w:sz w:val="36"/>
          <w:szCs w:val="32"/>
        </w:rPr>
      </w:pPr>
      <w:r>
        <w:rPr>
          <w:rFonts w:hint="eastAsia" w:ascii="黑体" w:hAnsi="黑体" w:eastAsia="黑体" w:cs="黑体"/>
          <w:sz w:val="36"/>
          <w:szCs w:val="32"/>
        </w:rPr>
        <w:t>权责事项表——适用于税务分局(所)</w:t>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（一）行政征收</w:t>
      </w:r>
    </w:p>
    <w:tbl>
      <w:tblPr>
        <w:tblStyle w:val="5"/>
        <w:tblW w:w="207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2"/>
        <w:gridCol w:w="1129"/>
        <w:gridCol w:w="1114"/>
        <w:gridCol w:w="2137"/>
        <w:gridCol w:w="11313"/>
        <w:gridCol w:w="4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129"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114"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13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313"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17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2.主管税务机关根据纳税人应纳税额的大小核定纳税人的具体纳税期限、扣缴义务人解缴税款的期限；</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1.增值税由税务机关征收，进口货物的增值税由海关代征；</w:t>
            </w:r>
          </w:p>
          <w:p>
            <w:pPr>
              <w:widowControl/>
              <w:jc w:val="left"/>
              <w:textAlignment w:val="center"/>
              <w:rPr>
                <w:rFonts w:ascii="宋体" w:hAnsi="宋体" w:cs="宋体"/>
                <w:kern w:val="0"/>
                <w:sz w:val="24"/>
              </w:rPr>
            </w:pPr>
            <w:r>
              <w:rPr>
                <w:rFonts w:hint="eastAsia" w:ascii="宋体" w:hAnsi="宋体" w:cs="宋体"/>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pPr>
              <w:widowControl/>
              <w:jc w:val="left"/>
              <w:textAlignment w:val="center"/>
              <w:rPr>
                <w:rFonts w:ascii="宋体" w:hAnsi="宋体" w:cs="宋体"/>
                <w:kern w:val="0"/>
                <w:sz w:val="24"/>
              </w:rPr>
            </w:pPr>
            <w:r>
              <w:rPr>
                <w:rFonts w:hint="eastAsia" w:ascii="宋体" w:hAnsi="宋体" w:cs="宋体"/>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trike/>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1.1.3农产品增值税进项税额核定扣除试点纳税人的扣除标准核定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1.《中华人民共和国增值税暂行条例》第八条第二款第三项。</w:t>
            </w:r>
          </w:p>
          <w:p>
            <w:pPr>
              <w:widowControl/>
              <w:jc w:val="left"/>
              <w:textAlignment w:val="center"/>
              <w:rPr>
                <w:rFonts w:ascii="宋体" w:hAnsi="宋体" w:cs="宋体"/>
                <w:sz w:val="24"/>
              </w:rPr>
            </w:pPr>
            <w:r>
              <w:rPr>
                <w:rFonts w:hint="eastAsia" w:ascii="宋体" w:hAnsi="宋体" w:cs="宋体"/>
                <w:kern w:val="0"/>
                <w:sz w:val="24"/>
              </w:rPr>
              <w:t>2.《财政部 国家税务总局关于在部分行业试行农产品增值税进项税额核定扣除办法的通知》（财税〔2012〕38号）附件1第十二条第三项。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2.试点纳税人以农产品为原料生产货物的扣除标准核定程序：</w:t>
            </w:r>
          </w:p>
          <w:p>
            <w:pPr>
              <w:widowControl/>
              <w:jc w:val="left"/>
              <w:textAlignment w:val="center"/>
              <w:rPr>
                <w:rFonts w:ascii="宋体" w:hAnsi="宋体" w:cs="宋体"/>
                <w:kern w:val="0"/>
                <w:sz w:val="24"/>
              </w:rPr>
            </w:pPr>
            <w:r>
              <w:rPr>
                <w:rFonts w:hint="eastAsia" w:ascii="宋体" w:hAnsi="宋体" w:cs="宋体"/>
                <w:kern w:val="0"/>
                <w:sz w:val="24"/>
              </w:rPr>
              <w:t>(1)主管税务机关接收以农产品为原料生产货物的试点纳税人按规定时间提交的扣除标准核定申请及有关资料；</w:t>
            </w:r>
          </w:p>
          <w:p>
            <w:pPr>
              <w:widowControl/>
              <w:jc w:val="left"/>
              <w:textAlignment w:val="center"/>
              <w:rPr>
                <w:rFonts w:ascii="宋体" w:hAnsi="宋体" w:cs="宋体"/>
                <w:kern w:val="0"/>
                <w:sz w:val="24"/>
              </w:rPr>
            </w:pPr>
            <w:r>
              <w:rPr>
                <w:rFonts w:hint="eastAsia" w:ascii="宋体" w:hAnsi="宋体" w:cs="宋体"/>
                <w:kern w:val="0"/>
                <w:sz w:val="24"/>
              </w:rPr>
              <w:t>(2)主管税务机关对试点纳税人的申请资料进行审核，并逐级上报给省级税务机关；</w:t>
            </w:r>
          </w:p>
          <w:p>
            <w:pPr>
              <w:widowControl/>
              <w:jc w:val="left"/>
              <w:textAlignment w:val="center"/>
              <w:rPr>
                <w:rFonts w:ascii="宋体" w:hAnsi="宋体" w:cs="宋体"/>
                <w:kern w:val="0"/>
                <w:sz w:val="24"/>
              </w:rPr>
            </w:pPr>
            <w:r>
              <w:rPr>
                <w:rFonts w:hint="eastAsia" w:ascii="宋体" w:hAnsi="宋体" w:cs="宋体"/>
                <w:kern w:val="0"/>
                <w:sz w:val="24"/>
              </w:rPr>
              <w:t>(3)省级税务机关组成扣除标准核定小组进行核定，并下达核定结果；</w:t>
            </w:r>
          </w:p>
          <w:p>
            <w:pPr>
              <w:widowControl/>
              <w:jc w:val="left"/>
              <w:textAlignment w:val="center"/>
              <w:rPr>
                <w:rFonts w:ascii="宋体" w:hAnsi="宋体" w:cs="宋体"/>
                <w:kern w:val="0"/>
                <w:sz w:val="24"/>
              </w:rPr>
            </w:pPr>
            <w:r>
              <w:rPr>
                <w:rFonts w:hint="eastAsia" w:ascii="宋体" w:hAnsi="宋体" w:cs="宋体"/>
                <w:kern w:val="0"/>
                <w:sz w:val="24"/>
              </w:rPr>
              <w:t>(4)主管税务机关通过网站、报刊等多种方式及时向社会公告核定结果，未经公告的扣除标准无效；</w:t>
            </w:r>
          </w:p>
          <w:p>
            <w:pPr>
              <w:widowControl/>
              <w:jc w:val="left"/>
              <w:textAlignment w:val="center"/>
              <w:rPr>
                <w:rFonts w:ascii="宋体" w:hAnsi="宋体" w:cs="宋体"/>
                <w:kern w:val="0"/>
                <w:sz w:val="24"/>
              </w:rPr>
            </w:pPr>
            <w:r>
              <w:rPr>
                <w:rFonts w:hint="eastAsia" w:ascii="宋体" w:hAnsi="宋体" w:cs="宋体"/>
                <w:kern w:val="0"/>
                <w:sz w:val="24"/>
              </w:rPr>
              <w:t>(5)省级税务机关尚未下达核定结果前，试点纳税人可按上年确定的核定扣除标准计算申报农产品进项税额。</w:t>
            </w:r>
          </w:p>
          <w:p>
            <w:pPr>
              <w:widowControl/>
              <w:jc w:val="left"/>
              <w:textAlignment w:val="center"/>
              <w:rPr>
                <w:rFonts w:ascii="宋体" w:hAnsi="宋体" w:cs="宋体"/>
                <w:kern w:val="0"/>
                <w:sz w:val="24"/>
              </w:rPr>
            </w:pPr>
            <w:r>
              <w:rPr>
                <w:rFonts w:hint="eastAsia" w:ascii="宋体" w:hAnsi="宋体" w:cs="宋体"/>
                <w:kern w:val="0"/>
                <w:sz w:val="24"/>
              </w:rPr>
              <w:t>3.试点纳税人购进农产品直接销售、购进农产品用于生产经营且不构成货物实体扣除标准的核定采取备案制，备案资料的范围和要求由省级税务机关确定；</w:t>
            </w:r>
          </w:p>
          <w:p>
            <w:pPr>
              <w:widowControl/>
              <w:jc w:val="left"/>
              <w:textAlignment w:val="center"/>
              <w:rPr>
                <w:rFonts w:ascii="宋体" w:hAnsi="宋体" w:cs="宋体"/>
                <w:kern w:val="0"/>
                <w:sz w:val="24"/>
              </w:rPr>
            </w:pPr>
            <w:r>
              <w:rPr>
                <w:rFonts w:hint="eastAsia" w:ascii="宋体" w:hAnsi="宋体" w:cs="宋体"/>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税务机关应加强对试点纳税人农产品增值税进项税额计算扣除情况的监管，防范和打击虚开发票行为，定期进行纳税评估，及时发现申报纳税中存在的问题。</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84"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1.1.4对逾期增值税扣税凭证继续抵扣的核准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1.税务机关应当通过官方网站、办税服务场所等渠道公开逾期增值税扣税凭证继续抵扣的核准主体、权限、依据、程序、报送资料、救济渠道、服务指南、流程图等；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pPr>
              <w:widowControl/>
              <w:jc w:val="left"/>
              <w:textAlignment w:val="center"/>
              <w:rPr>
                <w:rFonts w:ascii="宋体" w:hAnsi="宋体" w:cs="宋体"/>
                <w:kern w:val="0"/>
                <w:sz w:val="24"/>
              </w:rPr>
            </w:pPr>
            <w:r>
              <w:rPr>
                <w:rFonts w:hint="eastAsia" w:ascii="宋体" w:hAnsi="宋体" w:cs="宋体"/>
                <w:kern w:val="0"/>
                <w:sz w:val="24"/>
              </w:rPr>
              <w:t>4.主管税务机关核实无误后，应向上级税务机关上报，并将增值税扣税凭证逾期情况说明、第三方证明或说明、逾期增值税扣税凭证电子信息、逾期增值税扣税凭证复印件逐级上报至省税务局；</w:t>
            </w:r>
          </w:p>
          <w:p>
            <w:pPr>
              <w:widowControl/>
              <w:jc w:val="left"/>
              <w:textAlignment w:val="center"/>
              <w:rPr>
                <w:rFonts w:ascii="宋体" w:hAnsi="宋体" w:cs="宋体"/>
                <w:kern w:val="0"/>
                <w:sz w:val="24"/>
              </w:rPr>
            </w:pPr>
            <w:r>
              <w:rPr>
                <w:rFonts w:hint="eastAsia" w:ascii="宋体" w:hAnsi="宋体" w:cs="宋体"/>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pPr>
              <w:widowControl/>
              <w:jc w:val="left"/>
              <w:textAlignment w:val="center"/>
              <w:rPr>
                <w:rFonts w:ascii="宋体" w:hAnsi="宋体" w:cs="宋体"/>
                <w:kern w:val="0"/>
                <w:sz w:val="24"/>
              </w:rPr>
            </w:pPr>
            <w:r>
              <w:rPr>
                <w:rFonts w:hint="eastAsia" w:ascii="宋体" w:hAnsi="宋体" w:cs="宋体"/>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9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1.1.5对未按期申报抵扣增值税扣税凭证申请继续抵扣的核准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1.税务机关应当通过官方网站、办税服务场所等渠道公开未按期申报抵扣增值税扣税凭证申请继续抵扣的核准主体、权限、依据、程序、报送资料、救济渠道、服务指南、流程图等；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pPr>
              <w:widowControl/>
              <w:jc w:val="left"/>
              <w:textAlignment w:val="center"/>
              <w:rPr>
                <w:rFonts w:ascii="宋体" w:hAnsi="宋体" w:cs="宋体"/>
                <w:kern w:val="0"/>
                <w:sz w:val="24"/>
              </w:rPr>
            </w:pPr>
            <w:r>
              <w:rPr>
                <w:rFonts w:hint="eastAsia" w:ascii="宋体" w:hAnsi="宋体" w:cs="宋体"/>
                <w:kern w:val="0"/>
                <w:sz w:val="24"/>
              </w:rPr>
              <w:t>4.主管税务机关审核无误后，发送《未按期申报抵扣增值税扣税凭证允许继续抵扣通知单》，企业凭《通知单》进行申报抵扣；</w:t>
            </w:r>
          </w:p>
          <w:p>
            <w:pPr>
              <w:widowControl/>
              <w:jc w:val="left"/>
              <w:textAlignment w:val="center"/>
              <w:rPr>
                <w:rFonts w:ascii="宋体" w:hAnsi="宋体" w:cs="宋体"/>
                <w:kern w:val="0"/>
                <w:sz w:val="24"/>
              </w:rPr>
            </w:pPr>
            <w:r>
              <w:rPr>
                <w:rFonts w:hint="eastAsia" w:ascii="宋体" w:hAnsi="宋体" w:cs="宋体"/>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消费税征收管理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1.2.1消费税征收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2.主管税务机关根据纳税人应纳税额的大小核定纳税人具体纳税期限;</w:t>
            </w:r>
          </w:p>
          <w:p>
            <w:pPr>
              <w:widowControl/>
              <w:jc w:val="left"/>
              <w:textAlignment w:val="center"/>
              <w:rPr>
                <w:rFonts w:hint="eastAsia"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hint="eastAsia"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消费税由税务机关征收，进口的应税消费品的消费税由海关代征。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1.2.2消费税减免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65"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1.3</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车辆购置税征收管理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1.3.1车辆购置税征收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3.纳税人需要纸质车辆购置税完税证明的，主管税务机关为其打印《车辆购置税完税证明（电子版）》，或纳税人通过电子税务局等官方互联网平台查询和打印；</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1.公安机关交通管理部门办理车辆注册登记，应当根据税务机关提供的应税车辆完税或者免税电子信息对纳税人申请登记的车辆信息进行核对，核对无误后依法办理车辆注册登记；</w:t>
            </w:r>
          </w:p>
          <w:p>
            <w:pPr>
              <w:widowControl/>
              <w:jc w:val="left"/>
              <w:textAlignment w:val="center"/>
              <w:rPr>
                <w:rFonts w:ascii="宋体" w:hAnsi="宋体" w:cs="宋体"/>
                <w:sz w:val="24"/>
              </w:rPr>
            </w:pPr>
            <w:r>
              <w:rPr>
                <w:rFonts w:hint="eastAsia" w:ascii="宋体" w:hAnsi="宋体" w:cs="宋体"/>
                <w:kern w:val="0"/>
                <w:sz w:val="24"/>
              </w:rPr>
              <w:t>2.税务机关和公安、商务、海关、工业和信息化等部门应当建立应税车辆信息共享和工作配合机制，及时交换应税车辆和纳税信息资料。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6"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1.3.2车辆购置税减免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1.4.1企业所得税征收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2.《中华人民共和国企业所得税法》第四十九条、第五十条、第五十四条；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3.《中华人民共和国企业所得税法实施条例》第一百二十五条、第一百二十八条。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2.税务机关核定纳税人分月或者分季预缴;</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6.对非居民企业在中国境内取得工程作业和劳务所得应缴纳的所得税，税务机关可以指定工程价款或者劳务费的支付人为扣缴义务人。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pPr>
              <w:widowControl/>
              <w:jc w:val="left"/>
              <w:textAlignment w:val="center"/>
              <w:rPr>
                <w:rFonts w:ascii="宋体" w:hAnsi="宋体" w:cs="宋体"/>
                <w:kern w:val="0"/>
                <w:sz w:val="24"/>
              </w:rPr>
            </w:pPr>
            <w:r>
              <w:rPr>
                <w:rFonts w:hint="eastAsia" w:ascii="宋体" w:hAnsi="宋体" w:cs="宋体"/>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5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1.4.2企业所得税减免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2.《中华人民共和国企业所得税法》第三十五条、第三十六条；</w:t>
            </w:r>
          </w:p>
          <w:p>
            <w:pPr>
              <w:widowControl/>
              <w:jc w:val="left"/>
              <w:textAlignment w:val="center"/>
              <w:rPr>
                <w:rFonts w:ascii="宋体" w:hAnsi="宋体" w:cs="宋体"/>
                <w:sz w:val="24"/>
              </w:rPr>
            </w:pPr>
            <w:r>
              <w:rPr>
                <w:rFonts w:hint="eastAsia" w:ascii="宋体" w:hAnsi="宋体" w:cs="宋体"/>
                <w:kern w:val="0"/>
                <w:sz w:val="24"/>
              </w:rPr>
              <w:t>3.《国家税务总局关于发布修订后的&lt;企业所得税优惠政策事项办理办&gt;法的公告》(国家税务总局公告2018年第23号)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pPr>
              <w:widowControl/>
              <w:jc w:val="left"/>
              <w:textAlignment w:val="center"/>
              <w:rPr>
                <w:rFonts w:ascii="宋体" w:hAnsi="宋体" w:cs="宋体"/>
                <w:kern w:val="0"/>
                <w:sz w:val="24"/>
              </w:rPr>
            </w:pPr>
            <w:r>
              <w:rPr>
                <w:rFonts w:hint="eastAsia" w:ascii="宋体" w:hAnsi="宋体" w:cs="宋体"/>
                <w:kern w:val="0"/>
                <w:sz w:val="24"/>
              </w:rPr>
              <w:t>2.税务机关应当以“信用＋风险”动态管理为基础，完善分级分类管理，推进“互联网＋监管”，着力构建和完善信用评价、监控预警、风险应对全流程管理体系，加强公正监管，促进共管共治。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1.5</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个人所得税征收管理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1.5.1个人所得税征收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3.税务机关征收税款应当开具完税凭证或纳税记录；</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1.公安、人民银行、金融监督管理等相关部门应当协助税务机关确认纳税人的身份、金融账户信息；</w:t>
            </w:r>
          </w:p>
          <w:p>
            <w:pPr>
              <w:widowControl/>
              <w:jc w:val="left"/>
              <w:textAlignment w:val="center"/>
              <w:rPr>
                <w:rFonts w:ascii="宋体" w:hAnsi="宋体" w:cs="宋体"/>
                <w:sz w:val="24"/>
              </w:rPr>
            </w:pPr>
            <w:r>
              <w:rPr>
                <w:rFonts w:hint="eastAsia" w:ascii="宋体" w:hAnsi="宋体" w:cs="宋体"/>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1.5.2个人所得税减免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《中华人民共和国税收征收管理法》第三条、第五条、第三十三条。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1.6.1土地增值税征收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3.在纳税人办理纳税申报后，主管税务机关核定缴纳土地增值税的期限;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实施以“双随机、一公开”为基本方式的税务稽查</w:t>
            </w:r>
          </w:p>
          <w:p>
            <w:pPr>
              <w:widowControl/>
              <w:jc w:val="left"/>
              <w:textAlignment w:val="center"/>
              <w:rPr>
                <w:rFonts w:ascii="宋体" w:hAnsi="宋体" w:cs="宋体"/>
                <w:kern w:val="0"/>
                <w:sz w:val="24"/>
              </w:rPr>
            </w:pPr>
            <w:r>
              <w:rPr>
                <w:rFonts w:hint="eastAsia" w:ascii="宋体" w:hAnsi="宋体" w:cs="宋体"/>
                <w:kern w:val="0"/>
                <w:sz w:val="24"/>
              </w:rPr>
              <w:t>，加强公正监管，促进共管共治；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1.自然资源管理部门应当向税务机关提供有关资料，并协助税务机关依法征收土地增值税；</w:t>
            </w:r>
          </w:p>
          <w:p>
            <w:pPr>
              <w:widowControl/>
              <w:jc w:val="left"/>
              <w:textAlignment w:val="center"/>
              <w:rPr>
                <w:rFonts w:ascii="宋体" w:hAnsi="宋体" w:cs="宋体"/>
                <w:kern w:val="0"/>
                <w:sz w:val="24"/>
              </w:rPr>
            </w:pPr>
            <w:r>
              <w:rPr>
                <w:rFonts w:hint="eastAsia" w:ascii="宋体" w:hAnsi="宋体" w:cs="宋体"/>
                <w:kern w:val="0"/>
                <w:sz w:val="24"/>
              </w:rPr>
              <w:t>2.纳税人未按照《中华人民共和国土地增值税暂行条例》缴纳土地增值税的，自然资源管理部门不得办理有关的权属变更手续。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1.6.2土地增值税减免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4.纳税人办理税收减免需要核准的，税务机关应当接收纳税人提交的相关资料。资料齐全、符合法定形式的，应当受理申请；需要纳税人补正有关材料、手续的，应当一次性告知需要补正的内容。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1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1.6.3土地增值税清算核定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w:t>
            </w:r>
          </w:p>
          <w:p>
            <w:pPr>
              <w:widowControl/>
              <w:jc w:val="left"/>
              <w:textAlignment w:val="center"/>
              <w:rPr>
                <w:rFonts w:ascii="宋体" w:hAnsi="宋体" w:cs="宋体"/>
                <w:sz w:val="24"/>
              </w:rPr>
            </w:pPr>
            <w:r>
              <w:rPr>
                <w:rFonts w:hint="eastAsia" w:ascii="宋体" w:hAnsi="宋体" w:cs="宋体"/>
                <w:kern w:val="0"/>
                <w:sz w:val="24"/>
              </w:rPr>
              <w:t>2.《土地增值税清算管理规程》（国税发〔2009〕91号印发）第三十三条、第三十四条。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2.主管税务机关发出核定征收的税务事项告知书后，税务人员对房地产项目开展土地增值税核定征收核查，主管税务机关审核合议；</w:t>
            </w:r>
          </w:p>
          <w:p>
            <w:pPr>
              <w:widowControl/>
              <w:jc w:val="left"/>
              <w:textAlignment w:val="center"/>
              <w:rPr>
                <w:rFonts w:ascii="宋体" w:hAnsi="宋体" w:cs="宋体"/>
                <w:sz w:val="24"/>
              </w:rPr>
            </w:pPr>
            <w:r>
              <w:rPr>
                <w:rFonts w:hint="eastAsia" w:ascii="宋体" w:hAnsi="宋体" w:cs="宋体"/>
                <w:kern w:val="0"/>
                <w:sz w:val="24"/>
              </w:rPr>
              <w:t>3.税务机关制作相关文书送达给纳税人，通知纳税人申报缴纳应补缴税款或办理退税。</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6.法律、行政法规等规定的其他不履行或者不正确履行行政职责的情形。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1.7.1房产税征收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3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1.7.2房产税减免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1.8.1城镇土地使用税征收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自然资源管理部门应当向土地所在地的税务机关提供土地使用权属资料。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1.8.2城镇土地使用税减免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2.《中华人民共和国城镇土地使用税暂行条例》第七条、第十条。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1.9.1耕地占用税征收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1.9.2耕地占用税减免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1.10.1契税征收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3.在纳税人向契税征收机关申报后，契税征收机关核定缴纳契税的期限;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1.自然资源管理部门、房产管理部门应当向契税征收机关提供有关资料，并协助契税征收机关依法征收契税；</w:t>
            </w:r>
          </w:p>
          <w:p>
            <w:pPr>
              <w:widowControl/>
              <w:jc w:val="left"/>
              <w:textAlignment w:val="center"/>
              <w:rPr>
                <w:rFonts w:ascii="宋体" w:hAnsi="宋体" w:cs="宋体"/>
                <w:kern w:val="0"/>
                <w:sz w:val="24"/>
              </w:rPr>
            </w:pPr>
            <w:r>
              <w:rPr>
                <w:rFonts w:hint="eastAsia" w:ascii="宋体" w:hAnsi="宋体" w:cs="宋体"/>
                <w:kern w:val="0"/>
                <w:sz w:val="24"/>
              </w:rPr>
              <w:t>2.各级税务、财政和自然资源主管部门，要共同研究强化土地税收征管的办法和措施，通过信息共享、情况通报、联合办公、联席会议等多种形式沟通情况和信息，加强部门间的协作配合；</w:t>
            </w:r>
          </w:p>
          <w:p>
            <w:pPr>
              <w:widowControl/>
              <w:jc w:val="left"/>
              <w:textAlignment w:val="center"/>
              <w:rPr>
                <w:rFonts w:ascii="宋体" w:hAnsi="宋体" w:cs="宋体"/>
                <w:kern w:val="0"/>
                <w:sz w:val="24"/>
              </w:rPr>
            </w:pPr>
            <w:r>
              <w:rPr>
                <w:rFonts w:hint="eastAsia" w:ascii="宋体" w:hAnsi="宋体" w:cs="宋体"/>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pPr>
              <w:widowControl/>
              <w:jc w:val="left"/>
              <w:textAlignment w:val="center"/>
              <w:rPr>
                <w:rFonts w:ascii="宋体" w:hAnsi="宋体" w:cs="宋体"/>
                <w:sz w:val="24"/>
              </w:rPr>
            </w:pPr>
            <w:r>
              <w:rPr>
                <w:rFonts w:hint="eastAsia" w:ascii="宋体" w:hAnsi="宋体" w:cs="宋体"/>
                <w:kern w:val="0"/>
                <w:sz w:val="24"/>
              </w:rPr>
              <w:t>4.各级税务、财政部门在征管工作中，如发现纳税人没有办理用地手续或未进行土地登记的，应及时将有关信息告知当地自然资源主管部门。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1.10.2契税减免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各级税务机关根据国家税收法律、法规、规章、规范性文件等规定对自行申报的契税减免情况进行后续管理。对不应当享受减免税的，依法追缴已享受的减免税款，并予以相应处理。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1.11.1资源税征收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税务机关应当加强与矿业管理部门、行业协会等有关部门沟通协作，实现信息共享。</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1.11.2资源税减免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2.纳税人申报享受税收减免的，无需报送附列资料，税务机关应当依法办理，接收相关资料；需要纳税人补正有关资料、手续的，应当一次性告知需要补正的内容；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3.纳税人办理税收减免需要核准的，纳税人向主管税务机关提出，由省、自治区、直辖市人民政府决定，税务机关根据省、自治区、直辖市人民政府的决定，减征或免征资源税。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1.12.1车船税征收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kern w:val="0"/>
                <w:sz w:val="24"/>
              </w:rPr>
            </w:pPr>
            <w:r>
              <w:rPr>
                <w:rFonts w:hint="eastAsia" w:ascii="宋体" w:hAnsi="宋体" w:cs="宋体"/>
                <w:kern w:val="0"/>
                <w:sz w:val="24"/>
              </w:rPr>
              <w:t>2.公安、交通运输、农业、渔业等车船登记管理部门、船舶检验机构和车船税扣缴义务人的行业主管部门应当在提供车船有关信息等方面，协助税务机关加强车船税的征收管理；</w:t>
            </w:r>
          </w:p>
          <w:p>
            <w:pPr>
              <w:widowControl/>
              <w:jc w:val="left"/>
              <w:textAlignment w:val="center"/>
              <w:rPr>
                <w:rFonts w:ascii="宋体" w:hAnsi="宋体" w:cs="宋体"/>
                <w:sz w:val="24"/>
              </w:rPr>
            </w:pPr>
            <w:r>
              <w:rPr>
                <w:rFonts w:hint="eastAsia" w:ascii="宋体" w:hAnsi="宋体" w:cs="宋体"/>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1.12.2车船税减免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sz w:val="24"/>
              </w:rPr>
            </w:pPr>
            <w:r>
              <w:rPr>
                <w:rFonts w:hint="eastAsia" w:ascii="宋体" w:hAnsi="宋体" w:cs="宋体"/>
                <w:kern w:val="0"/>
                <w:sz w:val="24"/>
              </w:rPr>
              <w:t>2.公安机关交通管理部门在办理车辆相关登记和定期检验手续时，经核查，对没有提供依法纳税或者免税证明的，不予办理相关手续。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31"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1.13.1印花税征收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2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1.13.2印花税减免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9"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1.14.1城市维护建设税征收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2.税务机关应当受理纳税人、扣缴义务人直接申报、邮寄申报、数据电文申报或者其他方式申报，接收相关资料；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3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1.14.2城市维护建设税减免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各级税务机关根据国家税收法律、法规、规章、规范性文件等规定对自行申报的城市维护建设税减免情况进行后续管理。对不应当享受减免税的，依法追缴已享受的减免税款，并予以相应处理。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1.15</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烟叶税征收管理</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2.《中华人民共和国烟叶税法》第六条。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7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1.16.1环境保护税征收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2.《中华人民共和国环境保护税法》第十四条第一款。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pPr>
              <w:widowControl/>
              <w:jc w:val="left"/>
              <w:textAlignment w:val="center"/>
              <w:rPr>
                <w:rFonts w:ascii="宋体" w:hAnsi="宋体" w:cs="宋体"/>
                <w:kern w:val="0"/>
                <w:sz w:val="24"/>
              </w:rPr>
            </w:pPr>
            <w:r>
              <w:rPr>
                <w:rFonts w:hint="eastAsia" w:ascii="宋体" w:hAnsi="宋体" w:cs="宋体"/>
                <w:kern w:val="0"/>
                <w:sz w:val="24"/>
              </w:rPr>
              <w:t>2.县级以上地方人民政府应当建立税务机关、环境保护主管部门和其他相关单位分工协作工作机制，加强环境保护税征收管理，保障税款及时足额入库；</w:t>
            </w:r>
          </w:p>
          <w:p>
            <w:pPr>
              <w:widowControl/>
              <w:jc w:val="left"/>
              <w:textAlignment w:val="center"/>
              <w:rPr>
                <w:rFonts w:ascii="宋体" w:hAnsi="宋体" w:cs="宋体"/>
                <w:kern w:val="0"/>
                <w:sz w:val="24"/>
              </w:rPr>
            </w:pPr>
            <w:r>
              <w:rPr>
                <w:rFonts w:hint="eastAsia" w:ascii="宋体" w:hAnsi="宋体" w:cs="宋体"/>
                <w:kern w:val="0"/>
                <w:sz w:val="24"/>
              </w:rPr>
              <w:t>3.环境保护主管部门和税务机关应当建立涉税信息共享和工作配合机制。</w:t>
            </w:r>
          </w:p>
          <w:p>
            <w:pPr>
              <w:widowControl/>
              <w:jc w:val="left"/>
              <w:textAlignment w:val="center"/>
              <w:rPr>
                <w:rFonts w:ascii="宋体" w:hAnsi="宋体" w:cs="宋体"/>
                <w:kern w:val="0"/>
                <w:sz w:val="24"/>
              </w:rPr>
            </w:pPr>
            <w:r>
              <w:rPr>
                <w:rFonts w:hint="eastAsia" w:ascii="宋体" w:hAnsi="宋体" w:cs="宋体"/>
                <w:kern w:val="0"/>
                <w:sz w:val="24"/>
              </w:rPr>
              <w:t>（1）环境保护主管部门应当将排污单位的排污许可、污染物排放数据、环境违法和受行政处罚情况等环境保护相关信息，定期交送税务机关；</w:t>
            </w:r>
          </w:p>
          <w:p>
            <w:pPr>
              <w:widowControl/>
              <w:jc w:val="left"/>
              <w:textAlignment w:val="center"/>
              <w:rPr>
                <w:rFonts w:ascii="宋体" w:hAnsi="宋体" w:cs="宋体"/>
                <w:kern w:val="0"/>
                <w:sz w:val="24"/>
              </w:rPr>
            </w:pPr>
            <w:r>
              <w:rPr>
                <w:rFonts w:hint="eastAsia" w:ascii="宋体" w:hAnsi="宋体" w:cs="宋体"/>
                <w:kern w:val="0"/>
                <w:sz w:val="24"/>
              </w:rPr>
              <w:t>（2）税务机关应当将纳税人的纳税申报、税款入库、减免税额、欠缴税款以及风险疑点等环境保护税涉税信息，定期交送环境保护主管部门。</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1.16.2环境保护税减免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2.《中华人民共和国环境保护税法》第十二条、第十三条。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税务机关应当通过涉税信息共享平台将纳税人的减免税额信息，定期交送生态环境主管部门。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1.16.3环境保护税核定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1.《中华人民共和国环境保护税法》第十条、第二十一条。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个体工商户税收定期定额核定</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1.《中华人民共和国税收征收管理法》第三十五条第一款。</w:t>
            </w:r>
          </w:p>
          <w:p>
            <w:pPr>
              <w:widowControl/>
              <w:jc w:val="left"/>
              <w:textAlignment w:val="center"/>
              <w:rPr>
                <w:rFonts w:ascii="宋体" w:hAnsi="宋体" w:cs="宋体"/>
                <w:sz w:val="24"/>
              </w:rPr>
            </w:pPr>
            <w:r>
              <w:rPr>
                <w:rFonts w:hint="eastAsia" w:ascii="宋体" w:hAnsi="宋体" w:cs="宋体"/>
                <w:kern w:val="0"/>
                <w:sz w:val="24"/>
              </w:rPr>
              <w:t>2.《个体工商户税收定期定额征收管理办法》（国家税务总局令第16号公布，国家税务总局令第44号修改）第二条。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pPr>
              <w:widowControl/>
              <w:jc w:val="left"/>
              <w:textAlignment w:val="center"/>
              <w:rPr>
                <w:rFonts w:ascii="宋体" w:hAnsi="宋体" w:cs="宋体"/>
                <w:kern w:val="0"/>
                <w:sz w:val="24"/>
              </w:rPr>
            </w:pPr>
            <w:r>
              <w:rPr>
                <w:rFonts w:hint="eastAsia" w:ascii="宋体" w:hAnsi="宋体" w:cs="宋体"/>
                <w:kern w:val="0"/>
                <w:sz w:val="24"/>
              </w:rPr>
              <w:t>3.主管税务机关应当将核定定额的初步结果进行公示，公示期限为五个工作日；</w:t>
            </w:r>
          </w:p>
          <w:p>
            <w:pPr>
              <w:widowControl/>
              <w:jc w:val="left"/>
              <w:textAlignment w:val="center"/>
              <w:rPr>
                <w:rFonts w:ascii="宋体" w:hAnsi="宋体" w:cs="宋体"/>
                <w:kern w:val="0"/>
                <w:sz w:val="24"/>
              </w:rPr>
            </w:pPr>
            <w:r>
              <w:rPr>
                <w:rFonts w:hint="eastAsia" w:ascii="宋体" w:hAnsi="宋体" w:cs="宋体"/>
                <w:kern w:val="0"/>
                <w:sz w:val="24"/>
              </w:rPr>
              <w:t>4.主管税务机关根据公示意见结果修改定额，并将核定情况报经县以上税务机关审核批准后，填制《核定定额通知书》；</w:t>
            </w:r>
          </w:p>
          <w:p>
            <w:pPr>
              <w:widowControl/>
              <w:jc w:val="left"/>
              <w:textAlignment w:val="center"/>
              <w:rPr>
                <w:rFonts w:ascii="宋体" w:hAnsi="宋体" w:cs="宋体"/>
                <w:kern w:val="0"/>
                <w:sz w:val="24"/>
              </w:rPr>
            </w:pPr>
            <w:r>
              <w:rPr>
                <w:rFonts w:hint="eastAsia" w:ascii="宋体" w:hAnsi="宋体" w:cs="宋体"/>
                <w:kern w:val="0"/>
                <w:sz w:val="24"/>
              </w:rPr>
              <w:t>5.主管税务机关应当将《核定定额通知书》送达定期定额户执行；</w:t>
            </w:r>
          </w:p>
          <w:p>
            <w:pPr>
              <w:widowControl/>
              <w:jc w:val="left"/>
              <w:textAlignment w:val="center"/>
              <w:rPr>
                <w:rFonts w:ascii="宋体" w:hAnsi="宋体" w:cs="宋体"/>
                <w:kern w:val="0"/>
                <w:sz w:val="24"/>
              </w:rPr>
            </w:pPr>
            <w:r>
              <w:rPr>
                <w:rFonts w:hint="eastAsia" w:ascii="宋体" w:hAnsi="宋体" w:cs="宋体"/>
                <w:kern w:val="0"/>
                <w:sz w:val="24"/>
              </w:rPr>
              <w:t>6.主管税务机关将最终确定的定额和应纳税额情况在原公示范围内进行公布；</w:t>
            </w:r>
          </w:p>
          <w:p>
            <w:pPr>
              <w:widowControl/>
              <w:jc w:val="left"/>
              <w:textAlignment w:val="center"/>
              <w:rPr>
                <w:rFonts w:ascii="宋体" w:hAnsi="宋体" w:cs="宋体"/>
                <w:kern w:val="0"/>
                <w:sz w:val="24"/>
              </w:rPr>
            </w:pPr>
            <w:r>
              <w:rPr>
                <w:rFonts w:hint="eastAsia" w:ascii="宋体" w:hAnsi="宋体" w:cs="宋体"/>
                <w:kern w:val="0"/>
                <w:sz w:val="24"/>
              </w:rPr>
              <w:t>7.税务机关停止定期定额户实行定期定额征收方式，应当书面通知定期定额户。</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pPr>
              <w:widowControl/>
              <w:jc w:val="left"/>
              <w:textAlignment w:val="center"/>
              <w:rPr>
                <w:rFonts w:ascii="宋体" w:hAnsi="宋体" w:cs="宋体"/>
                <w:kern w:val="0"/>
                <w:sz w:val="24"/>
              </w:rPr>
            </w:pPr>
            <w:r>
              <w:rPr>
                <w:rFonts w:hint="eastAsia" w:ascii="宋体" w:hAnsi="宋体" w:cs="宋体"/>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1.违反规定核定应纳税额、调整税收定额，导致纳税人税负水平明显不合理的；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5.对控告、检举税收违法违纪行为的纳税人、扣缴义务人以及其他检举人进行打击报复的；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核定应纳税额</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1.《中华人民共和国税收征收管理法》第三十五条、第三十七条。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2.《中华人民共和国税收征收管理法实施细则》第四十七条。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pPr>
              <w:widowControl/>
              <w:jc w:val="left"/>
              <w:textAlignment w:val="center"/>
              <w:rPr>
                <w:rFonts w:ascii="宋体" w:hAnsi="宋体" w:cs="宋体"/>
                <w:sz w:val="24"/>
              </w:rPr>
            </w:pPr>
            <w:r>
              <w:rPr>
                <w:rFonts w:hint="eastAsia" w:ascii="宋体" w:hAnsi="宋体" w:cs="宋体"/>
                <w:kern w:val="0"/>
                <w:sz w:val="24"/>
              </w:rPr>
              <w:t>3.税务机关制作《税务事项通知书》或《税务处理决定书》，将相关文书送达纳税人。</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税款追征追缴</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1.《中华人民共和国税收征收管理法》第五十二条、第六十四条、第六十八条、第六十九条。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pPr>
              <w:widowControl/>
              <w:jc w:val="left"/>
              <w:textAlignment w:val="center"/>
              <w:rPr>
                <w:rFonts w:ascii="宋体" w:hAnsi="宋体" w:cs="宋体"/>
                <w:kern w:val="0"/>
                <w:sz w:val="24"/>
              </w:rPr>
            </w:pPr>
            <w:r>
              <w:rPr>
                <w:rFonts w:hint="eastAsia" w:ascii="宋体" w:hAnsi="宋体" w:cs="宋体"/>
                <w:kern w:val="0"/>
                <w:sz w:val="24"/>
              </w:rPr>
              <w:t>2.纳税人拒绝代扣、代收税款的，扣缴义务人应当向税务机关报告，由税务机关直接向纳税人追缴税款、滞纳金。纳税人拒不缴纳的，依照税收征管法第六十八条的规定执行；</w:t>
            </w:r>
          </w:p>
          <w:p>
            <w:pPr>
              <w:widowControl/>
              <w:jc w:val="left"/>
              <w:textAlignment w:val="center"/>
              <w:rPr>
                <w:rFonts w:ascii="宋体" w:hAnsi="宋体" w:cs="宋体"/>
                <w:kern w:val="0"/>
                <w:sz w:val="24"/>
              </w:rPr>
            </w:pPr>
            <w:r>
              <w:rPr>
                <w:rFonts w:hint="eastAsia" w:ascii="宋体" w:hAnsi="宋体" w:cs="宋体"/>
                <w:kern w:val="0"/>
                <w:sz w:val="24"/>
              </w:rPr>
              <w:t>3.税务机关追征追缴税款、滞纳金，应当按规定出具《税务事项通知书》或《税务处理决定书》；</w:t>
            </w:r>
          </w:p>
          <w:p>
            <w:pPr>
              <w:widowControl/>
              <w:jc w:val="left"/>
              <w:textAlignment w:val="center"/>
              <w:rPr>
                <w:rFonts w:ascii="宋体" w:hAnsi="宋体" w:cs="宋体"/>
                <w:kern w:val="0"/>
                <w:sz w:val="24"/>
              </w:rPr>
            </w:pPr>
            <w:r>
              <w:rPr>
                <w:rFonts w:hint="eastAsia" w:ascii="宋体" w:hAnsi="宋体" w:cs="宋体"/>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pPr>
              <w:widowControl/>
              <w:jc w:val="left"/>
              <w:textAlignment w:val="center"/>
              <w:rPr>
                <w:rFonts w:ascii="宋体" w:hAnsi="宋体" w:cs="宋体"/>
                <w:kern w:val="0"/>
                <w:sz w:val="24"/>
              </w:rPr>
            </w:pPr>
            <w:r>
              <w:rPr>
                <w:rFonts w:hint="eastAsia" w:ascii="宋体" w:hAnsi="宋体" w:cs="宋体"/>
                <w:kern w:val="0"/>
                <w:sz w:val="24"/>
              </w:rPr>
              <w:t>5.税务机关征收税款应当开具完税凭证；</w:t>
            </w:r>
          </w:p>
          <w:p>
            <w:pPr>
              <w:widowControl/>
              <w:jc w:val="left"/>
              <w:textAlignment w:val="center"/>
              <w:rPr>
                <w:rFonts w:ascii="宋体" w:hAnsi="宋体" w:cs="宋体"/>
                <w:sz w:val="24"/>
              </w:rPr>
            </w:pPr>
            <w:r>
              <w:rPr>
                <w:rFonts w:hint="eastAsia" w:ascii="宋体" w:hAnsi="宋体" w:cs="宋体"/>
                <w:kern w:val="0"/>
                <w:sz w:val="24"/>
              </w:rPr>
              <w:t>6.税务机关应当按照国家规定的税款入库预算级次，将征收的税款缴入国库。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1.20</w:t>
            </w:r>
          </w:p>
          <w:p>
            <w:pPr>
              <w:widowControl/>
              <w:jc w:val="center"/>
              <w:textAlignment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社会保险费征收</w:t>
            </w:r>
          </w:p>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rPr>
                <w:rFonts w:ascii="宋体" w:hAnsi="宋体" w:cs="宋体"/>
                <w:sz w:val="24"/>
              </w:rPr>
            </w:pPr>
            <w:r>
              <w:rPr>
                <w:rFonts w:hint="eastAsia" w:ascii="宋体" w:hAnsi="宋体" w:cs="宋体"/>
                <w:kern w:val="0"/>
                <w:sz w:val="24"/>
              </w:rPr>
              <w:t>1.20.1基本养老保险费征收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税务机关依法按时足额征收机关事业单位基本养老保险费和城乡居民基本养老保险费。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1.人力资源社会保障部门核定机关事业单位基本养老保险费应缴</w:t>
            </w:r>
            <w:r>
              <w:rPr>
                <w:rFonts w:ascii="宋体" w:hAnsi="宋体" w:cs="宋体"/>
                <w:kern w:val="0"/>
                <w:sz w:val="24"/>
              </w:rPr>
              <w:t>费额</w:t>
            </w:r>
            <w:r>
              <w:rPr>
                <w:rFonts w:hint="eastAsia" w:ascii="宋体" w:hAnsi="宋体" w:cs="宋体"/>
                <w:kern w:val="0"/>
                <w:sz w:val="24"/>
              </w:rPr>
              <w:t>，并将应征信息传递给税务机关，税务机关征收后按规定将征收情况反馈给人力资源社会保障部门。</w:t>
            </w:r>
          </w:p>
          <w:p>
            <w:pPr>
              <w:widowControl/>
              <w:jc w:val="left"/>
              <w:textAlignment w:val="center"/>
              <w:rPr>
                <w:rFonts w:ascii="宋体" w:hAnsi="宋体" w:cs="宋体"/>
                <w:kern w:val="0"/>
                <w:sz w:val="24"/>
              </w:rPr>
            </w:pPr>
            <w:r>
              <w:rPr>
                <w:rFonts w:hint="eastAsia" w:ascii="宋体" w:hAnsi="宋体" w:cs="宋体"/>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Pr>
                <w:rFonts w:ascii="宋体" w:hAnsi="宋体" w:cs="宋体"/>
                <w:kern w:val="0"/>
                <w:sz w:val="24"/>
              </w:rPr>
              <w:t>核定</w:t>
            </w:r>
            <w:r>
              <w:rPr>
                <w:rFonts w:hint="eastAsia" w:ascii="宋体" w:hAnsi="宋体" w:cs="宋体"/>
                <w:kern w:val="0"/>
                <w:sz w:val="24"/>
              </w:rPr>
              <w:t>，及时将核定的应征信息推送给税务部门。税务机关征收后将征收情况按规定反馈给人力资源社会保障部门。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1.20.2基本医疗保险费征收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3.《国家税务总局贵州省税务局 贵州省财政厅 贵州省医疗保障局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税务机关依法按时足额征收机关事业单位基本医疗保险费和城乡居民基本医疗保险费；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1.医疗保障部门核定机关事业单位基本医疗保险费缴费基数和费率，并将应征信息传递给税务机关，税务机关征收后按规定将征收情况反馈给医疗保障部门。</w:t>
            </w:r>
          </w:p>
          <w:p>
            <w:pPr>
              <w:widowControl/>
              <w:jc w:val="left"/>
              <w:textAlignment w:val="center"/>
              <w:rPr>
                <w:rFonts w:ascii="宋体" w:hAnsi="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cs="宋体"/>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务机关征收后将征收情况按规定反馈给医疗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r>
              <w:rPr>
                <w:rFonts w:hint="eastAsia" w:ascii="宋体" w:hAnsi="宋体" w:cs="宋体"/>
                <w:kern w:val="0"/>
                <w:sz w:val="24"/>
              </w:rPr>
              <w:t>1.20</w:t>
            </w:r>
          </w:p>
        </w:tc>
        <w:tc>
          <w:tcPr>
            <w:tcW w:w="1129" w:type="dxa"/>
            <w:vMerge w:val="restart"/>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r>
              <w:rPr>
                <w:rFonts w:hint="eastAsia" w:ascii="宋体" w:hAnsi="宋体" w:cs="宋体"/>
                <w:kern w:val="0"/>
                <w:sz w:val="24"/>
              </w:rPr>
              <w:t>社会保险费征收</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1.20.3失业保险费征收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2.税务机关依法按时足额征收机关事业单位失业保险费。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1.20.4工伤保险费征收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2.税务机关依法按时足额征收机关事业单位工伤保险费。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1.20.5生育保险费征收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2.税务机关依法按时足额征收机关事业单位生育保险费。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1.20.6其他社会保险费</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2.税务机关依法按时足额征收机关事业单位职业年金、补充医疗保险费等其他社会保险费。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1.21</w:t>
            </w:r>
          </w:p>
          <w:p>
            <w:pPr>
              <w:jc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非税收入征收管理</w:t>
            </w:r>
          </w:p>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1.21.1教育费附加征收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sz w:val="24"/>
              </w:rPr>
            </w:pPr>
            <w:r>
              <w:rPr>
                <w:rFonts w:hint="eastAsia" w:ascii="宋体" w:hAnsi="宋体" w:cs="宋体"/>
                <w:kern w:val="0"/>
                <w:sz w:val="24"/>
              </w:rPr>
              <w:t>2.《征收教育费附加的暂行规定》第五条第一款。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2.税务机关依法足额征收教育费附加；</w:t>
            </w:r>
          </w:p>
          <w:p>
            <w:pPr>
              <w:widowControl/>
              <w:jc w:val="left"/>
              <w:textAlignment w:val="center"/>
              <w:rPr>
                <w:rFonts w:ascii="宋体" w:hAnsi="宋体" w:cs="宋体"/>
                <w:kern w:val="0"/>
                <w:sz w:val="24"/>
              </w:rPr>
            </w:pPr>
            <w:r>
              <w:rPr>
                <w:rFonts w:hint="eastAsia" w:ascii="宋体" w:hAnsi="宋体" w:cs="宋体"/>
                <w:kern w:val="0"/>
                <w:sz w:val="24"/>
              </w:rPr>
              <w:t>3.教育费附加的征收管理，按照增值税、消费税的有关规定办理；与增值税、消费税同时缴纳。除国务院另有规定外，任何地区、部门不得擅自提高或者降低教育费附加率。</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教育费附加由税务机关负责征收，由教育行政部门统筹管理，主要用于实施义务教育。</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1.未经批准或者授权，擅自减免教育费附加或者改变其征收范围、对象和标准的；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2.在教育费附加征收和使用管理工作中滥用职权、玩忽职守、徇私舞弊，构成犯罪的，依法追究刑事责任；尚不构成犯罪的，依法给予处分；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1.21.2地方教育附加征收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kern w:val="0"/>
                <w:sz w:val="24"/>
              </w:rPr>
            </w:pPr>
            <w:r>
              <w:rPr>
                <w:rFonts w:hint="eastAsia" w:ascii="宋体" w:hAnsi="宋体" w:cs="宋体"/>
                <w:kern w:val="0"/>
                <w:sz w:val="24"/>
              </w:rPr>
              <w:t>2.《财政部关于统一地方教育附加政策有关问题的通知》（财综〔2010〕98号）第一条。</w:t>
            </w:r>
          </w:p>
          <w:p>
            <w:pPr>
              <w:widowControl/>
              <w:jc w:val="left"/>
              <w:textAlignment w:val="center"/>
              <w:rPr>
                <w:rFonts w:ascii="宋体" w:hAnsi="宋体" w:cs="宋体"/>
                <w:sz w:val="24"/>
              </w:rPr>
            </w:pPr>
            <w:r>
              <w:rPr>
                <w:rFonts w:hint="eastAsia" w:ascii="宋体" w:hAnsi="宋体" w:cs="宋体"/>
                <w:kern w:val="0"/>
                <w:sz w:val="24"/>
              </w:rPr>
              <w:t>3.《贵州省教育经费筹措管理办法》（省政府令第145号、186号修订）第七八、九条</w:t>
            </w:r>
            <w:r>
              <w:rPr>
                <w:rFonts w:hint="eastAsia" w:ascii="宋体" w:hAnsi="宋体" w:cs="宋体"/>
                <w:sz w:val="24"/>
              </w:rPr>
              <w:t>。</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1.未经批准或者授权，擅自减免地方教育附加或者改变其征收范围、对象和标准的；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2.在地方教育附加征收和使用管理工作中滥用职权、玩忽职守、徇私舞弊，构成犯罪的，依法追究刑事责任；尚不构成犯罪的，依法给予处分；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1.21.3残疾人就业保障金征收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1.《残疾人就业条例》第十六条第一款。</w:t>
            </w:r>
          </w:p>
          <w:p>
            <w:pPr>
              <w:widowControl/>
              <w:jc w:val="left"/>
              <w:textAlignment w:val="center"/>
              <w:rPr>
                <w:rFonts w:ascii="宋体" w:hAnsi="宋体" w:cs="宋体"/>
                <w:sz w:val="24"/>
              </w:rPr>
            </w:pPr>
            <w:r>
              <w:rPr>
                <w:rFonts w:hint="eastAsia" w:ascii="宋体" w:hAnsi="宋体" w:cs="宋体"/>
                <w:kern w:val="0"/>
                <w:sz w:val="24"/>
              </w:rPr>
              <w:t>2.《残疾人就业保障金征收使用管理办法》（财税〔2015〕72号印发）第九条第一款。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2.保障金由用人单位所在地的税务机关负责征收。有关省、自治区、直辖市对保障金征收机关另有规定的，按其规定执行；</w:t>
            </w:r>
          </w:p>
          <w:p>
            <w:pPr>
              <w:widowControl/>
              <w:jc w:val="left"/>
              <w:textAlignment w:val="center"/>
              <w:rPr>
                <w:rFonts w:ascii="宋体" w:hAnsi="宋体" w:cs="宋体"/>
                <w:kern w:val="0"/>
                <w:sz w:val="24"/>
              </w:rPr>
            </w:pPr>
            <w:r>
              <w:rPr>
                <w:rFonts w:hint="eastAsia" w:ascii="宋体" w:hAnsi="宋体" w:cs="宋体"/>
                <w:kern w:val="0"/>
                <w:sz w:val="24"/>
              </w:rPr>
              <w:t>3.税务机关征收保障金时，应当向用人单位开具省级财政部门统一印制的票据或税收票证；</w:t>
            </w:r>
          </w:p>
          <w:p>
            <w:pPr>
              <w:widowControl/>
              <w:jc w:val="left"/>
              <w:textAlignment w:val="center"/>
              <w:rPr>
                <w:rFonts w:ascii="宋体" w:hAnsi="宋体" w:cs="宋体"/>
                <w:kern w:val="0"/>
                <w:sz w:val="24"/>
              </w:rPr>
            </w:pPr>
            <w:r>
              <w:rPr>
                <w:rFonts w:hint="eastAsia" w:ascii="宋体" w:hAnsi="宋体" w:cs="宋体"/>
                <w:kern w:val="0"/>
                <w:sz w:val="24"/>
              </w:rPr>
              <w:t>4.税务机关应积极采取财税库银税收收入电子缴库横向联网方式征缴保障金；</w:t>
            </w:r>
          </w:p>
          <w:p>
            <w:pPr>
              <w:widowControl/>
              <w:jc w:val="left"/>
              <w:textAlignment w:val="center"/>
              <w:rPr>
                <w:rFonts w:ascii="宋体" w:hAnsi="宋体" w:cs="宋体"/>
                <w:kern w:val="0"/>
                <w:sz w:val="24"/>
              </w:rPr>
            </w:pPr>
            <w:r>
              <w:rPr>
                <w:rFonts w:hint="eastAsia" w:ascii="宋体" w:hAnsi="宋体" w:cs="宋体"/>
                <w:kern w:val="0"/>
                <w:sz w:val="24"/>
              </w:rPr>
              <w:t>5.税务机关应当严格按规定的范围、标准和时限要求征收保障金，确保保障金及时、足额征缴到位；</w:t>
            </w:r>
          </w:p>
          <w:p>
            <w:pPr>
              <w:widowControl/>
              <w:jc w:val="left"/>
              <w:textAlignment w:val="center"/>
              <w:rPr>
                <w:rFonts w:ascii="宋体" w:hAnsi="宋体" w:cs="宋体"/>
                <w:kern w:val="0"/>
                <w:sz w:val="24"/>
              </w:rPr>
            </w:pPr>
            <w:r>
              <w:rPr>
                <w:rFonts w:hint="eastAsia" w:ascii="宋体" w:hAnsi="宋体" w:cs="宋体"/>
                <w:kern w:val="0"/>
                <w:sz w:val="24"/>
              </w:rPr>
              <w:t>6.税务机关应当定期向社会公布本地区用人单位缴纳保障金情况。</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1.税务机关应当定期对用人单位进行检查，发现用人单位申报不实、少缴纳保障金的，税务机关应当配合财务和残疾人联合会按照职责分工，做好信息传递和催报催缴工作；</w:t>
            </w:r>
          </w:p>
          <w:p>
            <w:pPr>
              <w:widowControl/>
              <w:jc w:val="left"/>
              <w:textAlignment w:val="center"/>
              <w:rPr>
                <w:rFonts w:ascii="宋体" w:hAnsi="宋体" w:cs="宋体"/>
                <w:kern w:val="0"/>
                <w:sz w:val="24"/>
              </w:rPr>
            </w:pPr>
            <w:r>
              <w:rPr>
                <w:rFonts w:hint="eastAsia" w:ascii="宋体" w:hAnsi="宋体" w:cs="宋体"/>
                <w:kern w:val="0"/>
                <w:sz w:val="24"/>
              </w:rPr>
              <w:t>2.用人单位弄虚作假，虚报安排残疾人就业人数，骗取集中使用残疾人的用人单位享受的税收优惠待遇的，由税务机关依法处理。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pPr>
              <w:widowControl/>
              <w:jc w:val="left"/>
              <w:textAlignment w:val="center"/>
              <w:rPr>
                <w:rFonts w:ascii="宋体" w:hAnsi="宋体" w:cs="宋体"/>
                <w:kern w:val="0"/>
                <w:sz w:val="24"/>
              </w:rPr>
            </w:pPr>
            <w:r>
              <w:rPr>
                <w:rFonts w:hint="eastAsia" w:ascii="宋体" w:hAnsi="宋体" w:cs="宋体"/>
                <w:kern w:val="0"/>
                <w:sz w:val="24"/>
              </w:rPr>
              <w:t>2.保障金的征收、使用和管理应当接受财政部门的监督检查和审计机关的审计监督；</w:t>
            </w:r>
          </w:p>
          <w:p>
            <w:pPr>
              <w:widowControl/>
              <w:jc w:val="left"/>
              <w:textAlignment w:val="center"/>
              <w:rPr>
                <w:rFonts w:ascii="宋体" w:hAnsi="宋体" w:cs="宋体"/>
                <w:sz w:val="24"/>
              </w:rPr>
            </w:pPr>
            <w:r>
              <w:rPr>
                <w:rFonts w:hint="eastAsia" w:ascii="宋体" w:hAnsi="宋体" w:cs="宋体"/>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1.擅自减免保障金或者改变保障金征收范围、对象和标准的；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2.隐瞒、坐支应当上缴的保障金的；</w:t>
            </w:r>
          </w:p>
          <w:p>
            <w:pPr>
              <w:widowControl/>
              <w:jc w:val="left"/>
              <w:textAlignment w:val="center"/>
              <w:rPr>
                <w:rFonts w:ascii="宋体" w:hAnsi="宋体" w:cs="宋体"/>
                <w:kern w:val="0"/>
                <w:sz w:val="24"/>
              </w:rPr>
            </w:pPr>
            <w:r>
              <w:rPr>
                <w:rFonts w:hint="eastAsia" w:ascii="宋体" w:hAnsi="宋体" w:cs="宋体"/>
                <w:kern w:val="0"/>
                <w:sz w:val="24"/>
              </w:rPr>
              <w:t>3.不按照规定的预算级次、预算科目将保障金缴入国库的；</w:t>
            </w:r>
          </w:p>
          <w:p>
            <w:pPr>
              <w:widowControl/>
              <w:jc w:val="left"/>
              <w:textAlignment w:val="center"/>
              <w:rPr>
                <w:rFonts w:ascii="宋体" w:hAnsi="宋体" w:cs="宋体"/>
                <w:kern w:val="0"/>
                <w:sz w:val="24"/>
              </w:rPr>
            </w:pPr>
            <w:r>
              <w:rPr>
                <w:rFonts w:hint="eastAsia" w:ascii="宋体" w:hAnsi="宋体" w:cs="宋体"/>
                <w:kern w:val="0"/>
                <w:sz w:val="24"/>
              </w:rPr>
              <w:t>4.在保障金征收和使用管理工作中滥用职权、玩忽职守、徇私舞弊的；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1.21.4文化事业建设费征收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1.《国务院关于进一步完善文化经济政策的若干规定》（国发〔1996〕37号）第一条第二项。</w:t>
            </w:r>
          </w:p>
          <w:p>
            <w:pPr>
              <w:widowControl/>
              <w:jc w:val="left"/>
              <w:textAlignment w:val="center"/>
              <w:rPr>
                <w:rFonts w:ascii="宋体" w:hAnsi="宋体" w:cs="宋体"/>
                <w:kern w:val="0"/>
                <w:sz w:val="24"/>
              </w:rPr>
            </w:pPr>
            <w:r>
              <w:rPr>
                <w:rFonts w:hint="eastAsia" w:ascii="宋体" w:hAnsi="宋体" w:cs="宋体"/>
                <w:kern w:val="0"/>
                <w:sz w:val="24"/>
              </w:rPr>
              <w:t>2.《国务院关于支持文化事业发展若干经济政策的通知》（国发〔2000〕41号）第一条第二项。</w:t>
            </w:r>
          </w:p>
          <w:p>
            <w:pPr>
              <w:widowControl/>
              <w:jc w:val="left"/>
              <w:textAlignment w:val="center"/>
              <w:rPr>
                <w:rFonts w:ascii="宋体" w:hAnsi="宋体" w:cs="宋体"/>
                <w:sz w:val="24"/>
              </w:rPr>
            </w:pPr>
            <w:r>
              <w:rPr>
                <w:rFonts w:hint="eastAsia" w:ascii="宋体" w:hAnsi="宋体" w:cs="宋体"/>
                <w:kern w:val="0"/>
                <w:sz w:val="24"/>
              </w:rPr>
              <w:t>3.《财政部 国家税务总局关于营业税改征增值税试点有关文化事业建设费政策及征收管理问题的通知》（财税〔2016〕25号）第八条。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2.文化事业建设费由税务机关在征收娱乐业、广告业增值税时一并征收；</w:t>
            </w:r>
          </w:p>
          <w:p>
            <w:pPr>
              <w:widowControl/>
              <w:jc w:val="left"/>
              <w:textAlignment w:val="center"/>
              <w:rPr>
                <w:rFonts w:ascii="宋体" w:hAnsi="宋体" w:cs="宋体"/>
                <w:sz w:val="24"/>
              </w:rPr>
            </w:pPr>
            <w:r>
              <w:rPr>
                <w:rFonts w:hint="eastAsia" w:ascii="宋体" w:hAnsi="宋体" w:cs="宋体"/>
                <w:kern w:val="0"/>
                <w:sz w:val="24"/>
              </w:rPr>
              <w:t>3.营改增后的文化事业建设费，由税务局征收。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1.未经批准或者授权，擅自减免文化事业建设费或者改变其征收范围、对象和标准的；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2.在文化事业建设费征收和使用管理工作中滥用职权、玩忽职守、徇私舞弊，构成犯罪的，依法追究刑事责任；尚不构成犯罪的，依法给予处分；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5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1.21.5废弃电器电子产品处理基金征收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1.《废弃电器电子产品回收处理管理条例》第七条第二款。</w:t>
            </w:r>
          </w:p>
          <w:p>
            <w:pPr>
              <w:widowControl/>
              <w:jc w:val="left"/>
              <w:textAlignment w:val="center"/>
              <w:rPr>
                <w:rFonts w:ascii="宋体" w:hAnsi="宋体" w:cs="宋体"/>
                <w:kern w:val="0"/>
                <w:sz w:val="24"/>
              </w:rPr>
            </w:pPr>
            <w:r>
              <w:rPr>
                <w:rFonts w:hint="eastAsia" w:ascii="宋体" w:hAnsi="宋体" w:cs="宋体"/>
                <w:kern w:val="0"/>
                <w:sz w:val="24"/>
              </w:rPr>
              <w:t>2.《废弃电器电子产品处理基金征收使用管理办法》（财综〔2012〕34号印发）第八条。</w:t>
            </w:r>
          </w:p>
          <w:p>
            <w:pPr>
              <w:widowControl/>
              <w:jc w:val="left"/>
              <w:textAlignment w:val="center"/>
              <w:rPr>
                <w:rFonts w:ascii="宋体" w:hAnsi="宋体" w:cs="宋体"/>
                <w:kern w:val="0"/>
                <w:sz w:val="24"/>
              </w:rPr>
            </w:pPr>
            <w:r>
              <w:rPr>
                <w:rFonts w:hint="eastAsia" w:ascii="宋体" w:hAnsi="宋体" w:cs="宋体"/>
                <w:kern w:val="0"/>
                <w:sz w:val="24"/>
              </w:rPr>
              <w:t>3.《废弃电器电子产品处理基金征收管理规定》（国家税务总局公告2012年第41号发布，国家税务总局公告2015年第62号、2018年第31号修改）第四条。</w:t>
            </w:r>
          </w:p>
          <w:p>
            <w:pPr>
              <w:widowControl/>
              <w:jc w:val="left"/>
              <w:textAlignment w:val="center"/>
              <w:rPr>
                <w:rFonts w:ascii="宋体" w:hAnsi="宋体" w:cs="宋体"/>
                <w:sz w:val="24"/>
              </w:rPr>
            </w:pP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2.税务局对电器电子产品生产者征收基金，适用税收征收管理的规定；</w:t>
            </w:r>
          </w:p>
          <w:p>
            <w:pPr>
              <w:widowControl/>
              <w:jc w:val="left"/>
              <w:textAlignment w:val="center"/>
              <w:rPr>
                <w:rFonts w:ascii="宋体" w:hAnsi="宋体" w:cs="宋体"/>
                <w:kern w:val="0"/>
                <w:sz w:val="24"/>
              </w:rPr>
            </w:pPr>
            <w:r>
              <w:rPr>
                <w:rFonts w:hint="eastAsia" w:ascii="宋体" w:hAnsi="宋体" w:cs="宋体"/>
                <w:kern w:val="0"/>
                <w:sz w:val="24"/>
              </w:rPr>
              <w:t>3.税务机关征收基金应使用税收票证。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基金缴纳义务人违反基金征收管理规定的，税务机关比照税收违法行为予以行政处罚。</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电器电子产品生产者应缴纳的基金，由税务局负责征收。进口电器电子产品的收货人或者其代理人应缴纳的基金，由海关负责征收。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8"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1.21.6可再生能源发展基金征收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hint="eastAsia" w:ascii="宋体" w:hAnsi="宋体" w:cs="宋体"/>
                <w:kern w:val="0"/>
                <w:sz w:val="24"/>
              </w:rPr>
              <w:t>3.《可再生能源发展基金征收使用管理暂行办法》（财综〔2011〕115号）第五条。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可再生能源发展基金由税务机关对省内扣除农业生产用电（含农业排灌用电）后的销售电量按规定征收标准计征。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1.21.7大中型水库移民后期扶持基金征收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ascii="宋体" w:hAnsi="宋体" w:cs="宋体"/>
                <w:kern w:val="0"/>
                <w:sz w:val="24"/>
              </w:rPr>
              <w:t>3.</w:t>
            </w:r>
            <w:r>
              <w:rPr>
                <w:rFonts w:hint="eastAsia" w:ascii="宋体" w:hAnsi="宋体" w:cs="宋体"/>
                <w:kern w:val="0"/>
                <w:sz w:val="24"/>
              </w:rPr>
              <w:t>《大中型水库移民后期扶持基金征收使用管理暂行办法》（财综〔2006〕29号）第五条。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1.21.8跨省际大中型水库库区基金征收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ascii="宋体" w:hAnsi="宋体" w:cs="宋体"/>
                <w:kern w:val="0"/>
                <w:sz w:val="24"/>
              </w:rPr>
              <w:t>3.</w:t>
            </w:r>
            <w:r>
              <w:rPr>
                <w:rFonts w:hint="eastAsia" w:ascii="宋体" w:hAnsi="宋体" w:cs="宋体"/>
                <w:kern w:val="0"/>
                <w:sz w:val="24"/>
              </w:rPr>
              <w:t>《大中型水库库区基金征收使用管理暂行办法》（财综〔2007〕26号）第三条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跨省际大中型水库库区基金由税务机关对跨省际大中型水库实际上网销售电量按规定征收标准计征。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1.21.9国家重大水利工程建设基金征收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1.《国家税务总局关于水利建设基金等政府非税收入项目征管职责划转有关事项的公告》（国家税务总局公告2020年第2号）第一条，第四条。</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2.《国家重大水利工程建设基金征收使用管理暂行办法》（财综〔2009〕90号）第五条。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1.21.10免税商品特许经营费征收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hint="eastAsia" w:ascii="宋体" w:hAnsi="宋体" w:cs="宋体"/>
                <w:kern w:val="0"/>
                <w:sz w:val="24"/>
              </w:rPr>
              <w:t>3.《免税商品特许经营费缴纳办法》（财企〔2004〕241号）第四条。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免税商品特许经营费由税务机关对经营免税商品的企业按经营免税商品业务年销售收入（额）的1%征收。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1.未经国务院批准或者授权，擅自减免免税商品特许经营费或者改变免税商品特许经营费征收范围、对象和标准的；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2.在免税商品特许经营费征收和使用管理工作中滥用职权、玩忽职守、徇私舞弊，构成犯罪的，依法追究刑事责任；尚不构成犯罪的，依法给予处分；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bl>
    <w:p>
      <w: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（二）行政强制</w:t>
      </w:r>
    </w:p>
    <w:tbl>
      <w:tblPr>
        <w:tblStyle w:val="5"/>
        <w:tblW w:w="20735" w:type="dxa"/>
        <w:tblInd w:w="0" w:type="dxa"/>
        <w:tblLayout w:type="fixed"/>
        <w:tblCellMar>
          <w:top w:w="0" w:type="dxa"/>
          <w:left w:w="0" w:type="dxa"/>
          <w:bottom w:w="0" w:type="dxa"/>
          <w:right w:w="0" w:type="dxa"/>
        </w:tblCellMar>
      </w:tblPr>
      <w:tblGrid>
        <w:gridCol w:w="672"/>
        <w:gridCol w:w="900"/>
        <w:gridCol w:w="663"/>
        <w:gridCol w:w="1562"/>
        <w:gridCol w:w="11113"/>
        <w:gridCol w:w="5825"/>
      </w:tblGrid>
      <w:tr>
        <w:tblPrEx>
          <w:tblLayout w:type="fixed"/>
          <w:tblCellMar>
            <w:top w:w="0" w:type="dxa"/>
            <w:left w:w="0" w:type="dxa"/>
            <w:bottom w:w="0" w:type="dxa"/>
            <w:right w:w="0" w:type="dxa"/>
          </w:tblCellMar>
        </w:tblPrEx>
        <w:trPr>
          <w:trHeight w:val="600" w:hRule="atLeast"/>
          <w:tblHeader/>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9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查封、扣押商品、货物或者其他财产</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1.《中华人民共和国税收征收管理法》第三十七条、第三十八第一款、第四十条第一款、第四十一条、第五十五条、第八十八条第三款。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2.《中华人民共和国行政强制法》第二十二条。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1.税务机关应当通过官方网站、办税服务场所等渠道公开查封、扣押商品、货物或者其他财产的主体、权限、依据、程序、救济渠道、流程图等；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2.税务机关对符合税收征管法第三十七条规定情形的，可以依法实施扣押；</w:t>
            </w:r>
          </w:p>
          <w:p>
            <w:pPr>
              <w:widowControl/>
              <w:jc w:val="left"/>
              <w:textAlignment w:val="center"/>
              <w:rPr>
                <w:rFonts w:ascii="宋体" w:hAnsi="宋体" w:cs="宋体"/>
                <w:kern w:val="0"/>
                <w:sz w:val="24"/>
              </w:rPr>
            </w:pPr>
            <w:r>
              <w:rPr>
                <w:rFonts w:hint="eastAsia" w:ascii="宋体" w:hAnsi="宋体" w:cs="宋体"/>
                <w:kern w:val="0"/>
                <w:sz w:val="24"/>
              </w:rPr>
              <w:t>3.税务机关对符合税收征管法第三十八条第一款、第四十条第一款、第五十五条规定情形的，经县以上税务局(分局)局长批准，可以依法实施查封、扣押；</w:t>
            </w:r>
          </w:p>
          <w:p>
            <w:pPr>
              <w:widowControl/>
              <w:jc w:val="left"/>
              <w:textAlignment w:val="center"/>
              <w:rPr>
                <w:rFonts w:ascii="宋体" w:hAnsi="宋体" w:cs="宋体"/>
                <w:kern w:val="0"/>
                <w:sz w:val="24"/>
              </w:rPr>
            </w:pPr>
            <w:r>
              <w:rPr>
                <w:rFonts w:hint="eastAsia" w:ascii="宋体" w:hAnsi="宋体" w:cs="宋体"/>
                <w:kern w:val="0"/>
                <w:sz w:val="24"/>
              </w:rPr>
              <w:t>4.作出处罚决定的税务机关对符合税收征管法第八十八条第三款规定情形的，可以依法实施查封、扣押；</w:t>
            </w:r>
          </w:p>
          <w:p>
            <w:pPr>
              <w:widowControl/>
              <w:jc w:val="left"/>
              <w:textAlignment w:val="center"/>
              <w:rPr>
                <w:rFonts w:ascii="宋体" w:hAnsi="宋体" w:cs="宋体"/>
                <w:kern w:val="0"/>
                <w:sz w:val="24"/>
              </w:rPr>
            </w:pPr>
            <w:r>
              <w:rPr>
                <w:rFonts w:hint="eastAsia" w:ascii="宋体" w:hAnsi="宋体" w:cs="宋体"/>
                <w:kern w:val="0"/>
                <w:sz w:val="24"/>
              </w:rPr>
              <w:t>5.情况紧急，需要当场实施行政强制措施的，应当在二十四小时内向税务机关负责人报告，并补办批准手续。税务机关负责人认为不应当采取行政强制措施的，应当立即解除；</w:t>
            </w:r>
          </w:p>
          <w:p>
            <w:pPr>
              <w:widowControl/>
              <w:jc w:val="left"/>
              <w:textAlignment w:val="center"/>
              <w:rPr>
                <w:rFonts w:ascii="宋体" w:hAnsi="宋体" w:cs="宋体"/>
                <w:kern w:val="0"/>
                <w:sz w:val="24"/>
              </w:rPr>
            </w:pPr>
            <w:r>
              <w:rPr>
                <w:rFonts w:hint="eastAsia" w:ascii="宋体" w:hAnsi="宋体" w:cs="宋体"/>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pPr>
              <w:widowControl/>
              <w:jc w:val="left"/>
              <w:textAlignment w:val="center"/>
              <w:rPr>
                <w:rFonts w:ascii="宋体" w:hAnsi="宋体" w:cs="宋体"/>
                <w:kern w:val="0"/>
                <w:sz w:val="24"/>
              </w:rPr>
            </w:pPr>
            <w:r>
              <w:rPr>
                <w:rFonts w:hint="eastAsia" w:ascii="宋体" w:hAnsi="宋体" w:cs="宋体"/>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pPr>
              <w:widowControl/>
              <w:jc w:val="left"/>
              <w:textAlignment w:val="center"/>
              <w:rPr>
                <w:rFonts w:ascii="宋体" w:hAnsi="宋体" w:cs="宋体"/>
                <w:kern w:val="0"/>
                <w:sz w:val="24"/>
              </w:rPr>
            </w:pPr>
            <w:r>
              <w:rPr>
                <w:rFonts w:hint="eastAsia" w:ascii="宋体" w:hAnsi="宋体" w:cs="宋体"/>
                <w:kern w:val="0"/>
                <w:sz w:val="24"/>
              </w:rPr>
              <w:t>8.税务机关应当制作并当场交付查封、扣押决定书，开付扣押收据或查封清单。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1.税务机关应当妥善保管查封、扣押的商品、货物或者其他财产；</w:t>
            </w:r>
          </w:p>
          <w:p>
            <w:pPr>
              <w:widowControl/>
              <w:jc w:val="left"/>
              <w:textAlignment w:val="center"/>
              <w:rPr>
                <w:rFonts w:ascii="宋体" w:hAnsi="宋体" w:cs="宋体"/>
                <w:kern w:val="0"/>
                <w:sz w:val="24"/>
              </w:rPr>
            </w:pPr>
            <w:r>
              <w:rPr>
                <w:rFonts w:hint="eastAsia" w:ascii="宋体" w:hAnsi="宋体" w:cs="宋体"/>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pPr>
              <w:widowControl/>
              <w:jc w:val="left"/>
              <w:textAlignment w:val="center"/>
              <w:rPr>
                <w:rFonts w:ascii="宋体" w:hAnsi="宋体" w:cs="宋体"/>
                <w:kern w:val="0"/>
                <w:sz w:val="24"/>
              </w:rPr>
            </w:pPr>
            <w:r>
              <w:rPr>
                <w:rFonts w:hint="eastAsia" w:ascii="宋体" w:hAnsi="宋体" w:cs="宋体"/>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pPr>
              <w:widowControl/>
              <w:jc w:val="left"/>
              <w:textAlignment w:val="center"/>
              <w:rPr>
                <w:rFonts w:ascii="宋体" w:hAnsi="宋体" w:cs="宋体"/>
                <w:kern w:val="0"/>
                <w:sz w:val="24"/>
              </w:rPr>
            </w:pPr>
            <w:r>
              <w:rPr>
                <w:rFonts w:hint="eastAsia" w:ascii="宋体" w:hAnsi="宋体" w:cs="宋体"/>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pPr>
              <w:widowControl/>
              <w:jc w:val="left"/>
              <w:textAlignment w:val="center"/>
              <w:rPr>
                <w:rFonts w:ascii="宋体" w:hAnsi="宋体" w:cs="宋体"/>
                <w:kern w:val="0"/>
                <w:sz w:val="24"/>
              </w:rPr>
            </w:pPr>
            <w:r>
              <w:rPr>
                <w:rFonts w:hint="eastAsia" w:ascii="宋体" w:hAnsi="宋体" w:cs="宋体"/>
                <w:kern w:val="0"/>
                <w:sz w:val="24"/>
              </w:rPr>
              <w:t>4.税务机关采取税收保全措施后，纳税人按照税务机关规定的期限缴纳税款的，税务机关应当自收到税款或者银行转回的完税凭证之日起1日内解除税收保全。</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税务机关实施扣押、查封时，通知有关机关在扣押、查封期间不再办理该动产或者不动产的过户手续。</w:t>
            </w:r>
          </w:p>
          <w:p>
            <w:pPr>
              <w:widowControl/>
              <w:jc w:val="left"/>
              <w:textAlignment w:val="center"/>
              <w:rPr>
                <w:rFonts w:ascii="宋体" w:hAnsi="宋体" w:cs="宋体"/>
                <w:sz w:val="24"/>
              </w:rPr>
            </w:pP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1.没有法律、法规依据，或者违反法定程序实施查封、扣押的；</w:t>
            </w:r>
          </w:p>
          <w:p>
            <w:pPr>
              <w:widowControl/>
              <w:jc w:val="left"/>
              <w:textAlignment w:val="center"/>
              <w:rPr>
                <w:rFonts w:ascii="宋体" w:hAnsi="宋体" w:cs="宋体"/>
                <w:kern w:val="0"/>
                <w:sz w:val="24"/>
              </w:rPr>
            </w:pPr>
            <w:r>
              <w:rPr>
                <w:rFonts w:hint="eastAsia" w:ascii="宋体" w:hAnsi="宋体" w:cs="宋体"/>
                <w:kern w:val="0"/>
                <w:sz w:val="24"/>
              </w:rPr>
              <w:t>2.违反法律规定扩大查封、扣押范围的；</w:t>
            </w:r>
          </w:p>
          <w:p>
            <w:pPr>
              <w:widowControl/>
              <w:jc w:val="left"/>
              <w:textAlignment w:val="center"/>
              <w:rPr>
                <w:rFonts w:ascii="宋体" w:hAnsi="宋体" w:cs="宋体"/>
                <w:kern w:val="0"/>
                <w:sz w:val="24"/>
              </w:rPr>
            </w:pPr>
            <w:r>
              <w:rPr>
                <w:rFonts w:hint="eastAsia" w:ascii="宋体" w:hAnsi="宋体" w:cs="宋体"/>
                <w:kern w:val="0"/>
                <w:sz w:val="24"/>
              </w:rPr>
              <w:t>3.查封、扣押纳税人个人及其所扶养家属维持生活必需的住房和用品的；</w:t>
            </w:r>
          </w:p>
          <w:p>
            <w:pPr>
              <w:widowControl/>
              <w:jc w:val="left"/>
              <w:textAlignment w:val="center"/>
              <w:rPr>
                <w:rFonts w:ascii="宋体" w:hAnsi="宋体" w:cs="宋体"/>
                <w:kern w:val="0"/>
                <w:sz w:val="24"/>
              </w:rPr>
            </w:pPr>
            <w:r>
              <w:rPr>
                <w:rFonts w:hint="eastAsia" w:ascii="宋体" w:hAnsi="宋体" w:cs="宋体"/>
                <w:kern w:val="0"/>
                <w:sz w:val="24"/>
              </w:rPr>
              <w:t>4.滥用职权违法采取税收保全措施、强制执行措施，或者采取税收保全措施、强制执行措施不当，使纳税人、扣缴义务人或者纳税担保人的合法权益遭受损失的；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5.违反法律规定使用或者损毁查封、扣押场所、设施或者财物的；</w:t>
            </w:r>
          </w:p>
          <w:p>
            <w:pPr>
              <w:widowControl/>
              <w:jc w:val="left"/>
              <w:textAlignment w:val="center"/>
              <w:rPr>
                <w:rFonts w:ascii="宋体" w:hAnsi="宋体" w:cs="宋体"/>
                <w:kern w:val="0"/>
                <w:sz w:val="24"/>
              </w:rPr>
            </w:pPr>
            <w:r>
              <w:rPr>
                <w:rFonts w:hint="eastAsia" w:ascii="宋体" w:hAnsi="宋体" w:cs="宋体"/>
                <w:kern w:val="0"/>
                <w:sz w:val="24"/>
              </w:rPr>
              <w:t>6.将查封、扣押的财物，截留、私分或者变相私分的；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7.利用职务上的便利，将查封、扣押的场所、设施或者财物据为己有的；</w:t>
            </w:r>
          </w:p>
          <w:p>
            <w:pPr>
              <w:widowControl/>
              <w:jc w:val="left"/>
              <w:textAlignment w:val="center"/>
              <w:rPr>
                <w:rFonts w:ascii="宋体" w:hAnsi="宋体" w:cs="宋体"/>
                <w:kern w:val="0"/>
                <w:sz w:val="24"/>
              </w:rPr>
            </w:pPr>
            <w:r>
              <w:rPr>
                <w:rFonts w:hint="eastAsia" w:ascii="宋体" w:hAnsi="宋体" w:cs="宋体"/>
                <w:kern w:val="0"/>
                <w:sz w:val="24"/>
              </w:rPr>
              <w:t>8.纳税人在限期内已缴纳税款，未立即解除税收保全措施，使纳税人的合法利益遭受损失的；</w:t>
            </w:r>
          </w:p>
          <w:p>
            <w:pPr>
              <w:widowControl/>
              <w:jc w:val="left"/>
              <w:textAlignment w:val="center"/>
              <w:rPr>
                <w:rFonts w:ascii="宋体" w:hAnsi="宋体" w:cs="宋体"/>
                <w:kern w:val="0"/>
                <w:sz w:val="24"/>
              </w:rPr>
            </w:pPr>
            <w:r>
              <w:rPr>
                <w:rFonts w:hint="eastAsia" w:ascii="宋体" w:hAnsi="宋体" w:cs="宋体"/>
                <w:kern w:val="0"/>
                <w:sz w:val="24"/>
              </w:rPr>
              <w:t>9.违反法律规定，在查封、扣押法定期间不作出处理决定或者未依法及时解除查封、扣押的；</w:t>
            </w:r>
          </w:p>
          <w:p>
            <w:pPr>
              <w:widowControl/>
              <w:jc w:val="left"/>
              <w:textAlignment w:val="center"/>
              <w:rPr>
                <w:rFonts w:ascii="宋体" w:hAnsi="宋体" w:cs="宋体"/>
                <w:kern w:val="0"/>
                <w:sz w:val="24"/>
              </w:rPr>
            </w:pPr>
            <w:r>
              <w:rPr>
                <w:rFonts w:hint="eastAsia" w:ascii="宋体" w:hAnsi="宋体" w:cs="宋体"/>
                <w:kern w:val="0"/>
                <w:sz w:val="24"/>
              </w:rPr>
              <w:t>10.利用行政强制权为单位或者个人谋取利益的；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11.利用职务上的便利，收受或索取纳税人、扣缴义务人财物或谋取不正当利益的；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12.徇私舞弊或者玩忽职守，不征或者少征应征税款，致使国家税收遭受重大损失的；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15.未按照规定为纳税人、扣缴义务人、检举人保密的；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16.法律、行政法规等规定的其他不履行或者不正确履行行政职责的情形。</w:t>
            </w:r>
          </w:p>
        </w:tc>
      </w:tr>
      <w:tr>
        <w:tblPrEx>
          <w:tblLayout w:type="fixed"/>
          <w:tblCellMar>
            <w:top w:w="0" w:type="dxa"/>
            <w:left w:w="0" w:type="dxa"/>
            <w:bottom w:w="0" w:type="dxa"/>
            <w:right w:w="0" w:type="dxa"/>
          </w:tblCellMar>
        </w:tblPrEx>
        <w:trPr>
          <w:trHeight w:val="6712"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冻结存款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1.《中华人民共和国税收征收管理法》第三十八条第一款、第四十一条、第五十五条。</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2.《中华人民共和国行政强制法》第二十九条。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1.税务机关应当通过官方网站、办税服务场所等渠道公开冻结存款的主体、权限、依据、程序、救济渠道、流程图等；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2.税务机关实施前需经县以上税务局(分局)局长批准；</w:t>
            </w:r>
          </w:p>
          <w:p>
            <w:pPr>
              <w:widowControl/>
              <w:jc w:val="left"/>
              <w:textAlignment w:val="center"/>
              <w:rPr>
                <w:rFonts w:ascii="宋体" w:hAnsi="宋体" w:cs="宋体"/>
                <w:kern w:val="0"/>
                <w:sz w:val="24"/>
              </w:rPr>
            </w:pPr>
            <w:r>
              <w:rPr>
                <w:rFonts w:hint="eastAsia" w:ascii="宋体" w:hAnsi="宋体" w:cs="宋体"/>
                <w:kern w:val="0"/>
                <w:sz w:val="24"/>
              </w:rPr>
              <w:t>3.税务机关应当由2名以上执法人员实施冻结存款，出示执法证件，书面通知金融机构协助执行，制作现场笔录；</w:t>
            </w:r>
          </w:p>
          <w:p>
            <w:pPr>
              <w:widowControl/>
              <w:jc w:val="left"/>
              <w:textAlignment w:val="center"/>
              <w:rPr>
                <w:rFonts w:ascii="宋体" w:hAnsi="宋体" w:cs="宋体"/>
                <w:kern w:val="0"/>
                <w:sz w:val="24"/>
              </w:rPr>
            </w:pPr>
            <w:r>
              <w:rPr>
                <w:rFonts w:hint="eastAsia" w:ascii="宋体" w:hAnsi="宋体" w:cs="宋体"/>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1.纳税人在规定的限期内缴纳税款的，税务机关应当解除冻结存款；未按规定缴纳税款的，经批准，可以书面通知纳税人开户银行或者其他金融机构从其冻结的存款中扣缴税款；</w:t>
            </w:r>
          </w:p>
          <w:p>
            <w:pPr>
              <w:widowControl/>
              <w:jc w:val="left"/>
              <w:textAlignment w:val="center"/>
              <w:rPr>
                <w:rFonts w:ascii="宋体" w:hAnsi="宋体" w:cs="宋体"/>
                <w:sz w:val="24"/>
              </w:rPr>
            </w:pPr>
            <w:r>
              <w:rPr>
                <w:rFonts w:hint="eastAsia" w:ascii="宋体" w:hAnsi="宋体" w:cs="宋体"/>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1.没有法律、法规依据，或者违反法定程序实施冻结存款的；</w:t>
            </w:r>
          </w:p>
          <w:p>
            <w:pPr>
              <w:widowControl/>
              <w:jc w:val="left"/>
              <w:textAlignment w:val="center"/>
              <w:rPr>
                <w:rFonts w:ascii="宋体" w:hAnsi="宋体" w:cs="宋体"/>
                <w:kern w:val="0"/>
                <w:sz w:val="24"/>
              </w:rPr>
            </w:pPr>
            <w:r>
              <w:rPr>
                <w:rFonts w:hint="eastAsia" w:ascii="宋体" w:hAnsi="宋体" w:cs="宋体"/>
                <w:kern w:val="0"/>
                <w:sz w:val="24"/>
              </w:rPr>
              <w:t>2.违反法律规定扩大冻结范围的；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4.违反法律规定在冻结存款法定期间不作出处理决定或者未依法及时解除冻结的；</w:t>
            </w:r>
          </w:p>
          <w:p>
            <w:pPr>
              <w:widowControl/>
              <w:jc w:val="left"/>
              <w:textAlignment w:val="center"/>
              <w:rPr>
                <w:rFonts w:ascii="宋体" w:hAnsi="宋体" w:cs="宋体"/>
                <w:kern w:val="0"/>
                <w:sz w:val="24"/>
              </w:rPr>
            </w:pPr>
            <w:r>
              <w:rPr>
                <w:rFonts w:hint="eastAsia" w:ascii="宋体" w:hAnsi="宋体" w:cs="宋体"/>
                <w:kern w:val="0"/>
                <w:sz w:val="24"/>
              </w:rPr>
              <w:t>5.利用行政强制权为单位或者个人谋取利益的；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7.徇私舞弊或者玩忽职守，不征或者少征应征税款，致使国家税收遭受重大损失的；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10.未按照规定为纳税人、扣缴义务人、检举人保密的；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11.法律、行政法规等规定的其他不履行或者不正确履行行政职责的情形。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加处罚款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1.《中华人民共和国行政强制法》第四十五条。</w:t>
            </w:r>
          </w:p>
          <w:p>
            <w:pPr>
              <w:widowControl/>
              <w:jc w:val="left"/>
              <w:textAlignment w:val="center"/>
              <w:rPr>
                <w:rFonts w:ascii="宋体" w:hAnsi="宋体" w:cs="宋体"/>
                <w:sz w:val="24"/>
              </w:rPr>
            </w:pPr>
            <w:r>
              <w:rPr>
                <w:rFonts w:hint="eastAsia" w:ascii="宋体" w:hAnsi="宋体" w:cs="宋体"/>
                <w:kern w:val="0"/>
                <w:sz w:val="24"/>
              </w:rPr>
              <w:t>2.《中华人民共和国行政处罚法》第五十一条。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1.税务机关应当通过官方网站、办税服务场所等渠道公开加处罚款的主体、权限、依据、程序、救济渠道、流程图等；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2.当事人到期不缴纳罚款的，税务机关可以每日按罚款数额的百分之三加处罚款，加处罚款的标准应当告知当事人；</w:t>
            </w:r>
          </w:p>
          <w:p>
            <w:pPr>
              <w:widowControl/>
              <w:jc w:val="left"/>
              <w:textAlignment w:val="center"/>
              <w:rPr>
                <w:rFonts w:ascii="宋体" w:hAnsi="宋体" w:cs="宋体"/>
                <w:kern w:val="0"/>
                <w:sz w:val="24"/>
              </w:rPr>
            </w:pPr>
            <w:r>
              <w:rPr>
                <w:rFonts w:hint="eastAsia" w:ascii="宋体" w:hAnsi="宋体" w:cs="宋体"/>
                <w:kern w:val="0"/>
                <w:sz w:val="24"/>
              </w:rPr>
              <w:t>3.税务机关加处罚款的数额不得超出金钱给付义务的数额；</w:t>
            </w:r>
          </w:p>
          <w:p>
            <w:pPr>
              <w:widowControl/>
              <w:jc w:val="left"/>
              <w:textAlignment w:val="center"/>
              <w:rPr>
                <w:rFonts w:ascii="宋体" w:hAnsi="宋体" w:cs="宋体"/>
                <w:kern w:val="0"/>
                <w:sz w:val="24"/>
              </w:rPr>
            </w:pPr>
            <w:r>
              <w:rPr>
                <w:rFonts w:hint="eastAsia" w:ascii="宋体" w:hAnsi="宋体" w:cs="宋体"/>
                <w:kern w:val="0"/>
                <w:sz w:val="24"/>
              </w:rPr>
              <w:t>4.税务机关实施加处罚款超过三十日，经催告当事人仍不履行的，税务机关可以强制执行。</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kern w:val="0"/>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p>
            <w:pPr>
              <w:widowControl/>
              <w:jc w:val="left"/>
              <w:textAlignment w:val="center"/>
              <w:rPr>
                <w:rFonts w:ascii="宋体" w:hAnsi="宋体" w:cs="宋体"/>
                <w:sz w:val="24"/>
              </w:rPr>
            </w:pPr>
            <w:r>
              <w:rPr>
                <w:rFonts w:hint="eastAsia" w:ascii="宋体" w:hAnsi="宋体" w:cs="宋体"/>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1.没有法律、法规依据，或者违反法定程序实施加处罚款的；</w:t>
            </w:r>
          </w:p>
          <w:p>
            <w:pPr>
              <w:widowControl/>
              <w:jc w:val="left"/>
              <w:textAlignment w:val="center"/>
              <w:rPr>
                <w:rFonts w:ascii="宋体" w:hAnsi="宋体" w:cs="宋体"/>
                <w:kern w:val="0"/>
                <w:sz w:val="24"/>
              </w:rPr>
            </w:pPr>
            <w:r>
              <w:rPr>
                <w:rFonts w:hint="eastAsia" w:ascii="宋体" w:hAnsi="宋体" w:cs="宋体"/>
                <w:kern w:val="0"/>
                <w:sz w:val="24"/>
              </w:rPr>
              <w:t>2.滥用职权违法采取税收保全措施、强制执行措施，或者采取税收保全措施、强制执行措施不当，使纳税人、扣缴义务人或者纳税担保人的合法权益遭受损失的；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3.利用行政强制权为单位或者个人谋取利益的；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5.徇私舞弊或者玩忽职守，不征或者少征应征税款，致使国家税收遭受重大损失的；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8.未按照规定为纳税人、扣缴义务人、检举人保密的；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4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强制扣缴税款、滞纳金、罚款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1.《中华人民共和国税收征收管理法》第三十八条第二款、第四十条第一款、第四十一条、第五十五条、第八十八条第三款。</w:t>
            </w:r>
          </w:p>
          <w:p>
            <w:pPr>
              <w:widowControl/>
              <w:jc w:val="left"/>
              <w:textAlignment w:val="center"/>
              <w:rPr>
                <w:rFonts w:ascii="宋体" w:hAnsi="宋体" w:cs="宋体"/>
                <w:kern w:val="0"/>
                <w:sz w:val="24"/>
              </w:rPr>
            </w:pPr>
            <w:r>
              <w:rPr>
                <w:rFonts w:hint="eastAsia" w:ascii="宋体" w:hAnsi="宋体" w:cs="宋体"/>
                <w:kern w:val="0"/>
                <w:sz w:val="24"/>
              </w:rPr>
              <w:t>2.《中华人民共和国行政强制法》第四十七条第一款。</w:t>
            </w:r>
          </w:p>
          <w:p>
            <w:pPr>
              <w:widowControl/>
              <w:jc w:val="left"/>
              <w:textAlignment w:val="center"/>
              <w:rPr>
                <w:rFonts w:ascii="宋体" w:hAnsi="宋体" w:cs="宋体"/>
                <w:sz w:val="24"/>
              </w:rPr>
            </w:pPr>
            <w:r>
              <w:rPr>
                <w:rFonts w:hint="eastAsia" w:ascii="宋体" w:hAnsi="宋体" w:cs="宋体"/>
                <w:kern w:val="0"/>
                <w:sz w:val="24"/>
              </w:rPr>
              <w:t>3.《中华人民共和国行政处罚法》第五十一条。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1.税务机关应当通过官方网站、办税服务场所等渠道公开强制扣缴税款、滞纳金、罚款的主体、权限、依据、程序、救济渠道、流程图等；</w:t>
            </w:r>
          </w:p>
          <w:p>
            <w:pPr>
              <w:rPr>
                <w:rFonts w:ascii="宋体" w:hAnsi="宋体" w:cs="宋体"/>
                <w:kern w:val="0"/>
                <w:sz w:val="24"/>
              </w:rPr>
            </w:pPr>
            <w:r>
              <w:rPr>
                <w:rFonts w:hint="eastAsia" w:ascii="宋体" w:hAnsi="宋体" w:cs="宋体"/>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pPr>
              <w:rPr>
                <w:rFonts w:ascii="宋体" w:hAnsi="宋体" w:cs="宋体"/>
                <w:kern w:val="0"/>
                <w:sz w:val="24"/>
              </w:rPr>
            </w:pPr>
            <w:r>
              <w:rPr>
                <w:rFonts w:hint="eastAsia" w:ascii="宋体" w:hAnsi="宋体" w:cs="宋体"/>
                <w:kern w:val="0"/>
                <w:sz w:val="24"/>
              </w:rPr>
              <w:t>3.当事人对税务机关的处罚决定逾期不申请行政复议也不向人民法院起诉、又不履行的，作出处罚决定的税务机关可以书面通知其开户银行或者其他金融机构从其存款中扣缴罚款；</w:t>
            </w:r>
          </w:p>
          <w:p>
            <w:pPr>
              <w:widowControl/>
              <w:jc w:val="left"/>
              <w:textAlignment w:val="center"/>
              <w:rPr>
                <w:rFonts w:ascii="宋体" w:hAnsi="宋体" w:cs="宋体"/>
                <w:kern w:val="0"/>
                <w:sz w:val="24"/>
              </w:rPr>
            </w:pPr>
            <w:r>
              <w:rPr>
                <w:rFonts w:hint="eastAsia" w:ascii="宋体" w:hAnsi="宋体" w:cs="宋体"/>
                <w:kern w:val="0"/>
                <w:sz w:val="24"/>
              </w:rPr>
              <w:t>4.税务机关应当事先书面催告当事人履行义务；在催告期间，对有证据证明有转移或者隐匿财物迹象的，税务机关可以作出立即强制执行决定，不受催告期限限制；</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6.税务机关应当书面通知当事人，并告知其依法享有的救济权利、途径和期限。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1.没有法律、法规依据，或者违反法定程序实施强制扣缴的；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4.违反法律规定，指令金融机构将款项划入国库或者财政专户以外的其他账户的；</w:t>
            </w:r>
          </w:p>
          <w:p>
            <w:pPr>
              <w:widowControl/>
              <w:jc w:val="left"/>
              <w:textAlignment w:val="center"/>
              <w:rPr>
                <w:rFonts w:ascii="宋体" w:hAnsi="宋体" w:cs="宋体"/>
                <w:kern w:val="0"/>
                <w:sz w:val="24"/>
              </w:rPr>
            </w:pPr>
            <w:r>
              <w:rPr>
                <w:rFonts w:hint="eastAsia" w:ascii="宋体" w:hAnsi="宋体" w:cs="宋体"/>
                <w:kern w:val="0"/>
                <w:sz w:val="24"/>
              </w:rPr>
              <w:t>5.将划拨的存款截留、私分或者变相私分的；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6.利用行政强制权为单位或者个人谋取利益的；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7.利用职务上的便利，收受或索取纳税人、扣缴义务人财物或谋取不正当利益的；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8.徇私舞弊或者玩忽职守，不征或者少征应征税款，致使国家税收遭受重大损失的；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9.滥用职权，故意刁难纳税人、扣缴义务人的；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10.对控告、检举税收违法行为的纳税人、扣缴义务人以及其他检举人进行打击报复的；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11.未按照规定为纳税人、扣缴义务人、检举人保密的；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12.法律、行政法规等规定的其他不履行或者不正确履行行政职责的情形。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60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变卖鲜活、易腐烂变质或者易失效的商品、货物</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1.《中华人民共和国税收征收管理法》第三十七条、第三十八条第二款、第四十条第一款、第五十五条、第八十八条第三款。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2.《中华人民共和国行政强制法》第三十四条、第三十七条。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1.税务机关应当通过官方网站、办税服务场所等渠道公开变卖鲜活、易腐烂变质或者易失效的商品、货物的主体、权限、依据、程序、救济渠道、流程图等；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2.拍卖、变卖抵税财物，由县以上税务局（分局）组织进行。变卖鲜活、易腐烂变质或者易失效的商品、货物时，经县以上税务局（分局）局长批准，可由县以下税务机关进行；</w:t>
            </w:r>
          </w:p>
          <w:p>
            <w:pPr>
              <w:widowControl/>
              <w:jc w:val="left"/>
              <w:textAlignment w:val="center"/>
              <w:rPr>
                <w:rFonts w:ascii="宋体" w:hAnsi="宋体" w:cs="宋体"/>
                <w:kern w:val="0"/>
                <w:sz w:val="24"/>
              </w:rPr>
            </w:pPr>
            <w:r>
              <w:rPr>
                <w:rFonts w:hint="eastAsia" w:ascii="宋体" w:hAnsi="宋体" w:cs="宋体"/>
                <w:kern w:val="0"/>
                <w:sz w:val="24"/>
              </w:rPr>
              <w:t>3.税务机关应当事先书面催告当事人履行义务；</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5.税务机关经县以上税务局(分局)局长批准，作出变卖决定，应当书面通知当事人，告知当事人依法享有的救济权利、途径和期限；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6.税务机关应当依法变卖，将变卖所得支付税款、滞纳金、罚款以及变卖等费用后，剩余部分应当在3日内退还被执行人；</w:t>
            </w:r>
          </w:p>
          <w:p>
            <w:pPr>
              <w:widowControl/>
              <w:jc w:val="left"/>
              <w:textAlignment w:val="center"/>
              <w:rPr>
                <w:rFonts w:ascii="宋体" w:hAnsi="宋体" w:cs="宋体"/>
                <w:kern w:val="0"/>
                <w:sz w:val="24"/>
              </w:rPr>
            </w:pPr>
            <w:r>
              <w:rPr>
                <w:rFonts w:hint="eastAsia" w:ascii="宋体" w:hAnsi="宋体" w:cs="宋体"/>
                <w:kern w:val="0"/>
                <w:sz w:val="24"/>
              </w:rPr>
              <w:t>7.变卖结束后，税务机关应当将变卖结果通知书，变卖扣押、查封的商品、货物清单送交被执行人。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1.没有法律、法规依据，或者违反法定程序实施变卖的；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4.在变卖过程中，向被执行人摊派、索取不合法费用的；</w:t>
            </w:r>
          </w:p>
          <w:p>
            <w:pPr>
              <w:widowControl/>
              <w:jc w:val="left"/>
              <w:textAlignment w:val="center"/>
              <w:rPr>
                <w:rFonts w:ascii="宋体" w:hAnsi="宋体" w:cs="宋体"/>
                <w:kern w:val="0"/>
                <w:sz w:val="24"/>
              </w:rPr>
            </w:pPr>
            <w:r>
              <w:rPr>
                <w:rFonts w:hint="eastAsia" w:ascii="宋体" w:hAnsi="宋体" w:cs="宋体"/>
                <w:kern w:val="0"/>
                <w:sz w:val="24"/>
              </w:rPr>
              <w:t>5.参与被变卖商品、货物或者其他财产的竞买或收购，或者委托他人竞买或收购的；</w:t>
            </w:r>
          </w:p>
          <w:p>
            <w:pPr>
              <w:widowControl/>
              <w:jc w:val="left"/>
              <w:textAlignment w:val="center"/>
              <w:rPr>
                <w:rFonts w:ascii="宋体" w:hAnsi="宋体" w:cs="宋体"/>
                <w:kern w:val="0"/>
                <w:sz w:val="24"/>
              </w:rPr>
            </w:pPr>
            <w:r>
              <w:rPr>
                <w:rFonts w:hint="eastAsia" w:ascii="宋体" w:hAnsi="宋体" w:cs="宋体"/>
                <w:kern w:val="0"/>
                <w:sz w:val="24"/>
              </w:rPr>
              <w:t>6.不依法对抵税财物进行变卖,在变卖过程中擅自将应该委托商业企业变卖、责令被执行人自行处理的由税务机关直接变价处理的；</w:t>
            </w:r>
          </w:p>
          <w:p>
            <w:pPr>
              <w:widowControl/>
              <w:jc w:val="left"/>
              <w:textAlignment w:val="center"/>
              <w:rPr>
                <w:rFonts w:ascii="宋体" w:hAnsi="宋体" w:cs="宋体"/>
                <w:kern w:val="0"/>
                <w:sz w:val="24"/>
              </w:rPr>
            </w:pPr>
            <w:r>
              <w:rPr>
                <w:rFonts w:hint="eastAsia" w:ascii="宋体" w:hAnsi="宋体" w:cs="宋体"/>
                <w:kern w:val="0"/>
                <w:sz w:val="24"/>
              </w:rPr>
              <w:t>7.利用行政强制权为单位或者个人谋取利益的；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8.利用职务上的便利，收受或索取纳税人、扣缴义务人财物或谋取不正当利益的；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9.徇私舞弊或者玩忽职守，不征或者少征应征税款，致使国家税收遭受重大损失的；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10.滥用职权，故意刁难纳税人、扣缴义务人的；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11.对控告、检举税收违法行为的纳税人、扣缴义务人以及其他检举人进行打击报复的；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12.未按照规定为纳税人、扣缴义务人、检举人保密的；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13.法律、行政法规等规定的其他不履行或者不正确履行行政职责的情形。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hint="eastAsia" w:ascii="楷体" w:hAnsi="楷体" w:eastAsia="楷体" w:cs="楷体"/>
          <w:bCs/>
          <w:sz w:val="32"/>
          <w:szCs w:val="32"/>
        </w:rPr>
        <w:br w:type="page"/>
      </w: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（三）行政检查</w:t>
      </w:r>
    </w:p>
    <w:tbl>
      <w:tblPr>
        <w:tblStyle w:val="5"/>
        <w:tblW w:w="20747" w:type="dxa"/>
        <w:tblInd w:w="0" w:type="dxa"/>
        <w:tblLayout w:type="fixed"/>
        <w:tblCellMar>
          <w:top w:w="0" w:type="dxa"/>
          <w:left w:w="0" w:type="dxa"/>
          <w:bottom w:w="0" w:type="dxa"/>
          <w:right w:w="0" w:type="dxa"/>
        </w:tblCellMar>
      </w:tblPr>
      <w:tblGrid>
        <w:gridCol w:w="590"/>
        <w:gridCol w:w="990"/>
        <w:gridCol w:w="990"/>
        <w:gridCol w:w="1460"/>
        <w:gridCol w:w="12205"/>
        <w:gridCol w:w="4512"/>
      </w:tblGrid>
      <w:tr>
        <w:tblPrEx>
          <w:tblLayout w:type="fixed"/>
          <w:tblCellMar>
            <w:top w:w="0" w:type="dxa"/>
            <w:left w:w="0" w:type="dxa"/>
            <w:bottom w:w="0" w:type="dxa"/>
            <w:right w:w="0" w:type="dxa"/>
          </w:tblCellMar>
        </w:tblPrEx>
        <w:trPr>
          <w:trHeight w:val="600" w:hRule="atLeast"/>
          <w:tblHeader/>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0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3.1.1检查和调取账簿、发票、记账凭证、报表和有关资料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1.《中华人民共和国税收征收管理法》第五十四条第一项。</w:t>
            </w:r>
          </w:p>
          <w:p>
            <w:pPr>
              <w:widowControl/>
              <w:jc w:val="left"/>
              <w:textAlignment w:val="center"/>
              <w:rPr>
                <w:rFonts w:ascii="宋体" w:hAnsi="宋体" w:cs="宋体"/>
                <w:kern w:val="0"/>
                <w:sz w:val="24"/>
              </w:rPr>
            </w:pPr>
            <w:r>
              <w:rPr>
                <w:rFonts w:hint="eastAsia" w:ascii="宋体" w:hAnsi="宋体" w:cs="宋体"/>
                <w:kern w:val="0"/>
                <w:sz w:val="24"/>
              </w:rPr>
              <w:t>2.《中华人民共和国税收征收管理法实施细则》第八十六条。</w:t>
            </w:r>
          </w:p>
          <w:p>
            <w:pPr>
              <w:widowControl/>
              <w:jc w:val="left"/>
              <w:textAlignment w:val="center"/>
              <w:rPr>
                <w:rFonts w:ascii="宋体" w:hAnsi="宋体" w:cs="宋体"/>
                <w:sz w:val="24"/>
              </w:rPr>
            </w:pPr>
            <w:r>
              <w:rPr>
                <w:rFonts w:hint="eastAsia" w:ascii="宋体" w:hAnsi="宋体" w:cs="宋体"/>
                <w:kern w:val="0"/>
                <w:sz w:val="24"/>
              </w:rPr>
              <w:t>3.《中华人民共和国发票管理办法》第三十条第一、二、三项。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pPr>
              <w:widowControl/>
              <w:jc w:val="left"/>
              <w:textAlignment w:val="center"/>
              <w:rPr>
                <w:rFonts w:ascii="宋体" w:hAnsi="宋体" w:cs="宋体"/>
                <w:kern w:val="0"/>
                <w:sz w:val="24"/>
              </w:rPr>
            </w:pPr>
            <w:r>
              <w:rPr>
                <w:rFonts w:hint="eastAsia" w:ascii="宋体" w:hAnsi="宋体" w:cs="宋体"/>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pPr>
              <w:widowControl/>
              <w:jc w:val="left"/>
              <w:textAlignment w:val="center"/>
              <w:rPr>
                <w:rFonts w:ascii="宋体" w:hAnsi="宋体" w:cs="宋体"/>
                <w:kern w:val="0"/>
                <w:sz w:val="24"/>
              </w:rPr>
            </w:pPr>
            <w:r>
              <w:rPr>
                <w:rFonts w:hint="eastAsia" w:ascii="宋体" w:hAnsi="宋体" w:cs="宋体"/>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3.1.2检查纳税人生产、经营场所和货物存放地</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《中华人民共和国税收征收管理法》第五十四条第二项。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3.1.3责成纳税人、扣缴义务人提供文件、证明材料和有关资料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4.税务机关制发相关税务文书，责成纳税人、扣缴义务人提供文件、证明材料和有关资料，并送达给纳税人或者扣缴义务人。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3.1.4询问纳税人、扣缴义务人有关问题和情况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1.《中华人民共和国税收征收管理法》第五十四条第四项。</w:t>
            </w:r>
          </w:p>
          <w:p>
            <w:pPr>
              <w:widowControl/>
              <w:jc w:val="left"/>
              <w:textAlignment w:val="center"/>
              <w:rPr>
                <w:rFonts w:ascii="宋体" w:hAnsi="宋体" w:cs="宋体"/>
                <w:sz w:val="24"/>
              </w:rPr>
            </w:pPr>
            <w:r>
              <w:rPr>
                <w:rFonts w:hint="eastAsia" w:ascii="宋体" w:hAnsi="宋体" w:cs="宋体"/>
                <w:kern w:val="0"/>
                <w:sz w:val="24"/>
              </w:rPr>
              <w:t>2.《中华人民共和国发票管理办法》第三十条第四项。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pPr>
              <w:widowControl/>
              <w:jc w:val="left"/>
              <w:textAlignment w:val="center"/>
              <w:rPr>
                <w:rFonts w:ascii="宋体" w:hAnsi="宋体" w:cs="宋体"/>
                <w:kern w:val="0"/>
                <w:sz w:val="24"/>
              </w:rPr>
            </w:pPr>
            <w:r>
              <w:rPr>
                <w:rFonts w:hint="eastAsia" w:ascii="宋体" w:hAnsi="宋体" w:cs="宋体"/>
                <w:kern w:val="0"/>
                <w:sz w:val="24"/>
              </w:rPr>
              <w:t>4.询问时应当告知被询问人如实回答问题，并按规定制作询问笔录。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2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3.1.5到车站、码头、机场、邮政企业及其分支机构检查有关单据、凭证和有关资料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《中华人民共和国税收征收管理法》第五十四条第五项。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3.1.6查询从事生产经营纳税人、扣缴义务人存款账户或查询案件涉嫌人员的储蓄存款</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《中华人民共和国税收征收管理法》第五十四条第六项。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pPr>
              <w:widowControl/>
              <w:jc w:val="left"/>
              <w:textAlignment w:val="center"/>
              <w:rPr>
                <w:rFonts w:ascii="宋体" w:hAnsi="宋体" w:cs="宋体"/>
                <w:kern w:val="0"/>
                <w:sz w:val="24"/>
              </w:rPr>
            </w:pPr>
            <w:r>
              <w:rPr>
                <w:rFonts w:hint="eastAsia" w:ascii="宋体" w:hAnsi="宋体" w:cs="宋体"/>
                <w:kern w:val="0"/>
                <w:sz w:val="24"/>
              </w:rPr>
              <w:t>4.税务机关查询所获得的资料，不得用于税收以外的用途。</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7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3.1.7向有关单位和个人调查与纳税或代扣代缴、代收代缴税款有关情况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《中华人民共和国税收征收管理法》第五十七条。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004"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3.1.8记录、录音、录像、照相和复制</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《中华人民共和国税收征收管理法》第五十八条。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3.税务机关调查税务违法案件时，对与案件有关的情况和资料，可以按照规定程序记录、录音、录像、照相和复制，收集能够证明案件事实的证据材料；</w:t>
            </w:r>
          </w:p>
          <w:p>
            <w:pPr>
              <w:widowControl/>
              <w:jc w:val="left"/>
              <w:textAlignment w:val="center"/>
              <w:rPr>
                <w:rFonts w:ascii="宋体" w:hAnsi="宋体" w:cs="宋体"/>
                <w:kern w:val="0"/>
                <w:sz w:val="24"/>
              </w:rPr>
            </w:pPr>
            <w:r>
              <w:rPr>
                <w:rFonts w:hint="eastAsia" w:ascii="宋体" w:hAnsi="宋体" w:cs="宋体"/>
                <w:kern w:val="0"/>
                <w:sz w:val="24"/>
              </w:rPr>
              <w:t>4.税务机关不得以偷拍、偷录、窃听等手段获取侵害他人合法权益的证据材料；不得以利诱、欺诈、胁迫、暴力等不正当手段获取证据材料。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kern w:val="0"/>
                <w:sz w:val="24"/>
              </w:rPr>
            </w:pPr>
          </w:p>
        </w:tc>
      </w:tr>
      <w:tr>
        <w:tblPrEx>
          <w:tblLayout w:type="fixed"/>
          <w:tblCellMar>
            <w:top w:w="0" w:type="dxa"/>
            <w:left w:w="0" w:type="dxa"/>
            <w:bottom w:w="0" w:type="dxa"/>
            <w:right w:w="0" w:type="dxa"/>
          </w:tblCellMar>
        </w:tblPrEx>
        <w:trPr>
          <w:trHeight w:val="192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3.2</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特别纳税调整</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1.《中华人民共和国税收征收管理法》第三十六条。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2.《中华人民共和国企业所得税法》第四十一条、第第四十四条、第四十七条。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3.《中华人民共和国企业所得税法实施条例》第一百二十三条。4.《</w:t>
            </w:r>
            <w:r>
              <w:rPr>
                <w:rFonts w:ascii="宋体" w:hAnsi="宋体" w:cs="宋体"/>
                <w:kern w:val="0"/>
                <w:sz w:val="24"/>
              </w:rPr>
              <w:t>国家税务总局关于发布</w:t>
            </w:r>
            <w:r>
              <w:rPr>
                <w:rFonts w:hint="eastAsia" w:ascii="宋体" w:hAnsi="宋体" w:cs="宋体"/>
                <w:kern w:val="0"/>
                <w:sz w:val="24"/>
              </w:rPr>
              <w:t>&lt;</w:t>
            </w:r>
            <w:r>
              <w:rPr>
                <w:rFonts w:ascii="宋体" w:hAnsi="宋体" w:cs="宋体"/>
                <w:kern w:val="0"/>
                <w:sz w:val="24"/>
              </w:rPr>
              <w:t>特别纳税调查调整及相互协商程序管理办法</w:t>
            </w:r>
            <w:r>
              <w:rPr>
                <w:rFonts w:hint="eastAsia" w:ascii="宋体" w:hAnsi="宋体" w:cs="宋体"/>
                <w:kern w:val="0"/>
                <w:sz w:val="24"/>
              </w:rPr>
              <w:t>&gt;</w:t>
            </w:r>
            <w:r>
              <w:rPr>
                <w:rFonts w:ascii="宋体" w:hAnsi="宋体" w:cs="宋体"/>
                <w:kern w:val="0"/>
                <w:sz w:val="24"/>
              </w:rPr>
              <w:t>的公告</w:t>
            </w:r>
            <w:r>
              <w:rPr>
                <w:rFonts w:hint="eastAsia" w:ascii="宋体" w:hAnsi="宋体" w:cs="宋体"/>
                <w:kern w:val="0"/>
                <w:sz w:val="24"/>
              </w:rPr>
              <w:t>》(</w:t>
            </w:r>
            <w:r>
              <w:rPr>
                <w:rFonts w:ascii="宋体" w:hAnsi="宋体" w:cs="宋体"/>
                <w:kern w:val="0"/>
                <w:sz w:val="24"/>
              </w:rPr>
              <w:t>国家税务总局公告2017年第6号</w:t>
            </w:r>
            <w:r>
              <w:rPr>
                <w:rFonts w:hint="eastAsia" w:ascii="宋体" w:hAnsi="宋体" w:cs="宋体"/>
                <w:kern w:val="0"/>
                <w:sz w:val="24"/>
              </w:rPr>
              <w:t>)</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1.税务机关应当通过网站或办税服务场等渠道公开特别纳税调整的主体、权限、依据、程序、报送资料、救济渠道、流程图等；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pPr>
              <w:widowControl/>
              <w:jc w:val="left"/>
              <w:textAlignment w:val="center"/>
              <w:rPr>
                <w:rFonts w:ascii="宋体" w:hAnsi="宋体" w:cs="宋体"/>
                <w:kern w:val="0"/>
                <w:sz w:val="24"/>
              </w:rPr>
            </w:pPr>
            <w:r>
              <w:rPr>
                <w:rFonts w:hint="eastAsia" w:ascii="宋体" w:hAnsi="宋体" w:cs="宋体"/>
                <w:kern w:val="0"/>
                <w:sz w:val="24"/>
              </w:rPr>
              <w:t>3.税务机关实施特别纳税调整调查时，应当按照法定权限和程序进行，收集证据材料；</w:t>
            </w:r>
          </w:p>
          <w:p>
            <w:pPr>
              <w:widowControl/>
              <w:jc w:val="left"/>
              <w:textAlignment w:val="center"/>
              <w:rPr>
                <w:rFonts w:ascii="宋体" w:hAnsi="宋体" w:cs="宋体"/>
                <w:kern w:val="0"/>
                <w:sz w:val="24"/>
              </w:rPr>
            </w:pPr>
            <w:r>
              <w:rPr>
                <w:rFonts w:hint="eastAsia" w:ascii="宋体" w:hAnsi="宋体" w:cs="宋体"/>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pPr>
              <w:widowControl/>
              <w:jc w:val="left"/>
              <w:textAlignment w:val="center"/>
              <w:rPr>
                <w:rFonts w:ascii="宋体" w:hAnsi="宋体" w:cs="宋体"/>
                <w:kern w:val="0"/>
                <w:sz w:val="24"/>
              </w:rPr>
            </w:pPr>
            <w:r>
              <w:rPr>
                <w:rFonts w:hint="eastAsia" w:ascii="宋体" w:hAnsi="宋体" w:cs="宋体"/>
                <w:kern w:val="0"/>
                <w:sz w:val="24"/>
              </w:rPr>
              <w:t>5.税务机关对企业作出特别纳税调整的，应当对补征的税款，按规定加收利息，并及时足额入库；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1税务机关应当加强成本分摊协议的后续管理，对不符合独立交易原则和成本与收益相匹配原则的成本分摊协议，实施特别纳税调查调整。</w:t>
            </w:r>
          </w:p>
          <w:p>
            <w:pPr>
              <w:widowControl/>
              <w:jc w:val="left"/>
              <w:textAlignment w:val="center"/>
              <w:rPr>
                <w:rFonts w:ascii="宋体" w:hAnsi="宋体" w:cs="宋体"/>
                <w:sz w:val="24"/>
              </w:rPr>
            </w:pP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bl>
    <w:p>
      <w:pPr>
        <w:jc w:val="left"/>
        <w:rPr>
          <w:rFonts w:ascii="宋体" w:hAnsi="宋体" w:cs="宋体"/>
          <w:sz w:val="24"/>
        </w:rPr>
      </w:pPr>
      <w:r>
        <w:rPr>
          <w:rFonts w:hint="eastAsia" w:ascii="宋体" w:hAnsi="宋体" w:cs="宋体"/>
          <w:sz w:val="24"/>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（四）行政处罚</w:t>
      </w:r>
    </w:p>
    <w:tbl>
      <w:tblPr>
        <w:tblStyle w:val="5"/>
        <w:tblW w:w="20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2"/>
        <w:gridCol w:w="857"/>
        <w:gridCol w:w="858"/>
        <w:gridCol w:w="1196"/>
        <w:gridCol w:w="12412"/>
        <w:gridCol w:w="4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858"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196"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41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6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4.1.1对未按照规定期限办理税务登记、变更或者注销税务登记，未按照规定报告银行账号的处罚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《中华人民共和国税收征收管理法》第六十条第一款第一、四项。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4.1.2对未按照规定使用税务登记证件或者转借、涂改、损毁、买卖、伪造税务登记证件的处罚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《中华人民共和国税收征收管理法》第六十条第三款。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7.当事人确有经济困难，需要延期或者分期缴纳罚款的，经当事人申请和税务机关批准，可以暂缓或者分期缴纳。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4.1.3对未按照规定办理税务登记证件验证或者换证手续的处罚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4.1.5对纳税人不办理税务登记的处罚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2.《税务登记管理办法》（国家税务总局令第7号公布，国家税务总局令第36号、第44号、第48号修改）第四十条。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4.1.6对纳税人通过提供虚假的证明资料等手段，骗取税务登记证的处罚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4.1.7对扣缴义务人未按照规定办理扣缴税款登记的处罚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4.1.8对境内机构或个人发包工程作业或劳务项目，未按规定向主管税务机关报告有关事项的处罚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2.《非居民承包工程作业和提供劳务税收管理暂行办法》（国家税务总局令第19号公布）第三十三条。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《中华人民共和国税收征收管理法》第六十条第一款第二、三、五项。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4.2.2对扣缴义务人未按照规定设置、保管代扣代缴、代收代缴税款账簿或者保管代扣代缴、代收代缴税款记账凭证及有关资料的处罚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4.2.3对非法印制、转借、倒卖、变造或者伪造完税凭证的处罚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4.3.1对未按照规定的期限办理纳税申报和报送申报资料，未按照规定的期限报送代扣代缴、代收代缴税款报告表和有关资料的处罚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4.3.2对纳税人、扣缴义务人编造虚假计税依据的处罚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4.4.1对纳税人不进行纳税申报，不缴或者少缴应纳税款的处罚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4.4.2对纳税人、扣缴义务人在规定期限内不缴或者少缴应纳或者应解缴的税款，经税务机关责令限期缴纳，逾期仍未缴纳的处罚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4.4.3对扣缴义务人应扣未扣、应收未收税款的处罚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《中华人民共和国税收征收管理法》第六十九条。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4.4.4对为纳税人、扣缴义务人非法提供银行账户、发票、证明或者其他方便，导致未缴、少缴税款或者骗取国家出口退税款的处罚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4.4.5对纳税人拒绝代扣、代收税款以及拒不缴纳税款的处罚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1.《中华人民共和国税收征收管理法》第六十八条。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4.4.6对税务代理人违反税收法律、行政法规，造成纳税人未缴或者少缴税款的处罚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4.5.1对纳税人、扣缴义务人逃避、拒绝或者以其他方式阻挠税务机关检查的处罚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1.《中华人民共和国税收征收管理法》第七十条。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4.6.2对违反规定携带、邮寄、运输空白发票或者丢失、擅自损毁发票的处罚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4.6.3对虚开或者非法代开发票的处罚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《中华人民共和国发票管理办法》第二十二条第二款、第三十七条。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hint="eastAsia"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sz w:val="24"/>
              </w:rPr>
            </w:pPr>
            <w:r>
              <w:rPr>
                <w:rFonts w:hint="eastAsia" w:ascii="仿宋_GB2312"/>
              </w:rPr>
              <w:t>三、部门间职责衔接 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4.6.4对违反发票管理法规，导致其他单位或者个人未缴、少缴或者骗取税款的处罚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4.6.5对扣缴义务人未按照《税收票证管理办法》开具税收票证的处罚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4.6.6对自行填开税收票证的纳税人违反《税收票证管理办法》及相关规定的处罚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4.7.1对采取欺骗、隐瞒等手段提供担保或者为实施虚假担保提供方便的处罚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2.《纳税担保试行办法》（国家税务总局令第11号）第三十一条。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4.7.2对纳税人采取欺骗、隐瞒等手段提供担保，造成应缴税款损失的处罚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2.《纳税担保试行办法》（国家税务总局令第11号）第三十二条。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（五）行政许可</w:t>
      </w:r>
    </w:p>
    <w:tbl>
      <w:tblPr>
        <w:tblStyle w:val="5"/>
        <w:tblW w:w="20747" w:type="dxa"/>
        <w:tblInd w:w="0" w:type="dxa"/>
        <w:tblLayout w:type="fixed"/>
        <w:tblCellMar>
          <w:top w:w="0" w:type="dxa"/>
          <w:left w:w="0" w:type="dxa"/>
          <w:bottom w:w="0" w:type="dxa"/>
          <w:right w:w="0" w:type="dxa"/>
        </w:tblCellMar>
      </w:tblPr>
      <w:tblGrid>
        <w:gridCol w:w="959"/>
        <w:gridCol w:w="1201"/>
        <w:gridCol w:w="719"/>
        <w:gridCol w:w="1306"/>
        <w:gridCol w:w="12037"/>
        <w:gridCol w:w="4525"/>
      </w:tblGrid>
      <w:tr>
        <w:tblPrEx>
          <w:tblLayout w:type="fixed"/>
          <w:tblCellMar>
            <w:top w:w="0" w:type="dxa"/>
            <w:left w:w="0" w:type="dxa"/>
            <w:bottom w:w="0" w:type="dxa"/>
            <w:right w:w="0" w:type="dxa"/>
          </w:tblCellMar>
        </w:tblPrEx>
        <w:trPr>
          <w:trHeight w:val="600" w:hRule="atLeast"/>
          <w:tblHeader/>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0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5.1</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对纳税人延期申报的核准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1.《中华人民共和国税收征收管理法》第二十七条第一款。</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2.《中华人民共和国税收征收管理法实施细则》第三十七条。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3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5.2</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对纳税人变更纳税定额的核准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《中华人民共和国税收征收管理法实施细则》第四十七条第三款。</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3.税务机关应当按照核定定额、定额公示、上级核准、下达定额、公布定额的程序核准纳税人变更纳税定额；</w:t>
            </w:r>
          </w:p>
          <w:p>
            <w:pPr>
              <w:widowControl/>
              <w:jc w:val="left"/>
              <w:textAlignment w:val="center"/>
              <w:rPr>
                <w:rFonts w:ascii="宋体" w:hAnsi="宋体" w:cs="宋体"/>
                <w:kern w:val="0"/>
                <w:sz w:val="24"/>
              </w:rPr>
            </w:pPr>
            <w:r>
              <w:rPr>
                <w:rFonts w:hint="eastAsia" w:ascii="宋体" w:hAnsi="宋体" w:cs="宋体"/>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6.税务机关应当自作出决定之日起2个工作日内向申请人送达行政许可决定，7个工作日内公开准予行政许可的决定；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8.被许可人有《中华人民共和国行政许可法》第七十条规定情形的，税务机关应当依法办理税务行政许可注销手续；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3.主管税务机关应当将定期定额户进行分类，在年度内按行业、区域选择一定数量并具有代表性的定期定额户，对其经营、所得情况进行典型调查；</w:t>
            </w:r>
          </w:p>
          <w:p>
            <w:pPr>
              <w:widowControl/>
              <w:jc w:val="left"/>
              <w:textAlignment w:val="center"/>
              <w:rPr>
                <w:rFonts w:ascii="宋体" w:hAnsi="宋体" w:cs="宋体"/>
                <w:kern w:val="0"/>
                <w:sz w:val="24"/>
              </w:rPr>
            </w:pPr>
            <w:r>
              <w:rPr>
                <w:rFonts w:hint="eastAsia" w:ascii="宋体" w:hAnsi="宋体" w:cs="宋体"/>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pPr>
              <w:widowControl/>
              <w:jc w:val="left"/>
              <w:textAlignment w:val="center"/>
              <w:rPr>
                <w:rFonts w:ascii="宋体" w:hAnsi="宋体" w:cs="宋体"/>
                <w:kern w:val="0"/>
                <w:sz w:val="24"/>
              </w:rPr>
            </w:pPr>
            <w:r>
              <w:rPr>
                <w:rFonts w:hint="eastAsia" w:ascii="宋体" w:hAnsi="宋体" w:cs="宋体"/>
                <w:kern w:val="0"/>
                <w:sz w:val="24"/>
              </w:rPr>
              <w:t>5.发现被许可人不再具备法定条件时，应当责令限期改正；发现其有《中华人民共和国行政许可法》第六十九条第二款规定情形及其他违法行为的，依法进行处理处罚。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7.未按照规定为行政相对人保密的；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7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5.3</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对采取实际利润额预缴以外的其他企业所得税预缴方式的核定</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《中华人民共和国企业所得税法实施条例》第一百二十七条。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3.对采取实际利润额预缴以外的其他企业所得税预缴方式的企业预缴情况进行核查,发现其未按规定预缴造成少缴税款的，按规定补缴税款并加收滞纳金；</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（六）行政确认</w:t>
      </w:r>
    </w:p>
    <w:tbl>
      <w:tblPr>
        <w:tblStyle w:val="5"/>
        <w:tblW w:w="20746" w:type="dxa"/>
        <w:tblInd w:w="0" w:type="dxa"/>
        <w:tblLayout w:type="fixed"/>
        <w:tblCellMar>
          <w:top w:w="0" w:type="dxa"/>
          <w:left w:w="0" w:type="dxa"/>
          <w:bottom w:w="0" w:type="dxa"/>
          <w:right w:w="0" w:type="dxa"/>
        </w:tblCellMar>
      </w:tblPr>
      <w:tblGrid>
        <w:gridCol w:w="535"/>
        <w:gridCol w:w="674"/>
        <w:gridCol w:w="674"/>
        <w:gridCol w:w="2201"/>
        <w:gridCol w:w="9300"/>
        <w:gridCol w:w="7362"/>
      </w:tblGrid>
      <w:tr>
        <w:tblPrEx>
          <w:tblLayout w:type="fixed"/>
          <w:tblCellMar>
            <w:top w:w="0" w:type="dxa"/>
            <w:left w:w="0" w:type="dxa"/>
            <w:bottom w:w="0" w:type="dxa"/>
            <w:right w:w="0" w:type="dxa"/>
          </w:tblCellMar>
        </w:tblPrEx>
        <w:trPr>
          <w:trHeight w:val="600" w:hRule="atLeast"/>
          <w:tblHeader/>
        </w:trPr>
        <w:tc>
          <w:tcPr>
            <w:tcW w:w="53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6.1</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非正常户认定和解除</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1.《中华人民共和国税收征收管理法实施细则》第十条第二款。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w:t>
            </w:r>
            <w:r>
              <w:rPr>
                <w:rStyle w:val="9"/>
                <w:rFonts w:hint="default"/>
                <w:color w:val="auto"/>
              </w:rPr>
              <w:t>第48号修改）第三条。</w:t>
            </w:r>
          </w:p>
        </w:tc>
        <w:tc>
          <w:tcPr>
            <w:tcW w:w="93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1.税务机关应当通过官方网站、办税服务场所等渠道公开非正常户认定和解除的主体、权限、依据、程序、报送资料、救济渠道、服务指南、流程图等；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2.纳税人负有纳税申报义务，但连续三个月所有税种均未进行纳税申报的，税收征管系统自动将其认定为非正常户，并停止其发票领用簿和发票的使用；</w:t>
            </w:r>
          </w:p>
          <w:p>
            <w:pPr>
              <w:widowControl/>
              <w:jc w:val="left"/>
              <w:textAlignment w:val="center"/>
              <w:rPr>
                <w:rFonts w:ascii="宋体" w:hAnsi="宋体" w:cs="宋体"/>
                <w:kern w:val="0"/>
                <w:sz w:val="24"/>
              </w:rPr>
            </w:pPr>
            <w:r>
              <w:rPr>
                <w:rFonts w:hint="eastAsia" w:ascii="宋体" w:hAnsi="宋体" w:cs="宋体"/>
                <w:kern w:val="0"/>
                <w:sz w:val="24"/>
              </w:rPr>
              <w:t>3.税务机关应当在非正常户认定的次月，在办税场所或者广播、电视、报纸、期刊、网络等媒体上予以公告；</w:t>
            </w:r>
          </w:p>
          <w:p>
            <w:pPr>
              <w:widowControl/>
              <w:jc w:val="left"/>
              <w:textAlignment w:val="center"/>
              <w:rPr>
                <w:rFonts w:ascii="宋体" w:hAnsi="宋体" w:cs="宋体"/>
                <w:kern w:val="0"/>
                <w:sz w:val="24"/>
              </w:rPr>
            </w:pPr>
            <w:r>
              <w:rPr>
                <w:rFonts w:hint="eastAsia" w:ascii="宋体" w:hAnsi="宋体" w:cs="宋体"/>
                <w:kern w:val="0"/>
                <w:sz w:val="24"/>
              </w:rPr>
              <w:t>4.纳税人被列入非正常户超过三个月的，税务机关可以宣布其税务登记证件失效，其应纳税款的追征仍按税收征管法及其实施细则的规定执行；</w:t>
            </w:r>
          </w:p>
          <w:p>
            <w:pPr>
              <w:widowControl/>
              <w:jc w:val="left"/>
              <w:textAlignment w:val="center"/>
              <w:rPr>
                <w:rFonts w:ascii="宋体" w:hAnsi="宋体" w:cs="宋体"/>
                <w:kern w:val="0"/>
                <w:sz w:val="24"/>
              </w:rPr>
            </w:pPr>
            <w:r>
              <w:rPr>
                <w:rFonts w:hint="eastAsia" w:ascii="宋体" w:hAnsi="宋体" w:cs="宋体"/>
                <w:kern w:val="0"/>
                <w:sz w:val="24"/>
              </w:rPr>
              <w:t>5.税务机关发现非正常户纳税人恢复正常生产经营的，应当及时处理，并督促其到税务机关办理相关手续；</w:t>
            </w:r>
          </w:p>
          <w:p>
            <w:pPr>
              <w:widowControl/>
              <w:jc w:val="left"/>
              <w:textAlignment w:val="center"/>
              <w:rPr>
                <w:rFonts w:ascii="宋体" w:hAnsi="宋体" w:cs="宋体"/>
                <w:kern w:val="0"/>
                <w:sz w:val="24"/>
              </w:rPr>
            </w:pPr>
            <w:r>
              <w:rPr>
                <w:rFonts w:hint="eastAsia" w:ascii="宋体" w:hAnsi="宋体" w:cs="宋体"/>
                <w:kern w:val="0"/>
                <w:sz w:val="24"/>
              </w:rPr>
              <w:t>6.已认定为非正常户的纳税人，就其逾期未申报行为接受处罚、缴纳罚款，并补办纳税申报的，税收征管系统自动解除非正常状态，无需纳税人专门申请解除；</w:t>
            </w:r>
          </w:p>
          <w:p>
            <w:pPr>
              <w:widowControl/>
              <w:jc w:val="left"/>
              <w:textAlignment w:val="center"/>
              <w:rPr>
                <w:rFonts w:ascii="宋体" w:hAnsi="宋体" w:cs="宋体"/>
                <w:kern w:val="0"/>
                <w:sz w:val="24"/>
              </w:rPr>
            </w:pPr>
            <w:r>
              <w:rPr>
                <w:rFonts w:hint="eastAsia" w:ascii="宋体" w:hAnsi="宋体" w:cs="宋体"/>
                <w:kern w:val="0"/>
                <w:sz w:val="24"/>
              </w:rPr>
              <w:t>7.对没有欠税且没有未缴销发票的纳税人，认定为非正常户超过两年的，税务机关可以注销其税务登记证件。</w:t>
            </w:r>
          </w:p>
          <w:p>
            <w:pPr>
              <w:widowControl/>
              <w:jc w:val="left"/>
              <w:textAlignment w:val="center"/>
              <w:rPr>
                <w:rFonts w:ascii="宋体" w:hAnsi="宋体" w:cs="宋体"/>
                <w:sz w:val="24"/>
              </w:rPr>
            </w:pP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对发票领用的确认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1.《中华人民共和国税收征收管理法》第二十一条。</w:t>
            </w:r>
          </w:p>
          <w:p>
            <w:pPr>
              <w:widowControl/>
              <w:jc w:val="left"/>
              <w:textAlignment w:val="center"/>
              <w:rPr>
                <w:rFonts w:ascii="宋体" w:hAnsi="宋体" w:cs="宋体"/>
                <w:kern w:val="0"/>
                <w:sz w:val="24"/>
              </w:rPr>
            </w:pPr>
            <w:r>
              <w:rPr>
                <w:rFonts w:hint="eastAsia" w:ascii="宋体" w:hAnsi="宋体" w:cs="宋体"/>
                <w:kern w:val="0"/>
                <w:sz w:val="24"/>
              </w:rPr>
              <w:t>2.《中华人民共和国发票管理办法》第十五条。</w:t>
            </w:r>
          </w:p>
          <w:p>
            <w:pPr>
              <w:widowControl/>
              <w:jc w:val="left"/>
              <w:textAlignment w:val="center"/>
              <w:rPr>
                <w:rFonts w:ascii="宋体" w:hAnsi="宋体" w:cs="宋体"/>
                <w:sz w:val="24"/>
              </w:rPr>
            </w:pPr>
            <w:r>
              <w:rPr>
                <w:rFonts w:hint="eastAsia" w:ascii="宋体" w:hAnsi="宋体" w:cs="宋体"/>
                <w:kern w:val="0"/>
                <w:sz w:val="24"/>
              </w:rPr>
              <w:t>3.《网络发票管理办法》（国家税务总局令第30号公布，国家税务总局令第44号修改）第五条。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1.税务机关应当通过官方网站、办税服务场所等渠道公开发票领用确认的主体、权限、依据、程序、报送资料、救济渠道、服务指南、流程图等；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2.单位和个人需要领用发票的，主管税务机关应当根据领用单位和个人的经营范围和规模，确认领用发票的种类、数量以及领用方式，在5个工作日内发给发票领用簿。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1.税务机关应当对发票使用情况按照规定进行查验；</w:t>
            </w:r>
          </w:p>
          <w:p>
            <w:pPr>
              <w:widowControl/>
              <w:jc w:val="left"/>
              <w:textAlignment w:val="center"/>
              <w:rPr>
                <w:rFonts w:ascii="宋体" w:hAnsi="宋体" w:cs="宋体"/>
                <w:sz w:val="24"/>
              </w:rPr>
            </w:pPr>
            <w:r>
              <w:rPr>
                <w:rFonts w:hint="eastAsia" w:ascii="宋体" w:hAnsi="宋体" w:cs="宋体"/>
                <w:kern w:val="0"/>
                <w:sz w:val="24"/>
              </w:rPr>
              <w:t>2.税务机关在给开具发票的单位和个人办理变更或者注销税务登记的同时，办理发票和发票领用簿的变更、缴销手续。</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kern w:val="0"/>
                <w:sz w:val="24"/>
              </w:rPr>
            </w:pPr>
            <w:r>
              <w:rPr>
                <w:rFonts w:hint="eastAsia" w:ascii="宋体" w:hAnsi="宋体" w:cs="宋体"/>
                <w:kern w:val="0"/>
                <w:sz w:val="24"/>
              </w:rPr>
              <w:t>5.法律、行政法规等规定的其他不履行或者不正确履行行政职责的情形。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6.3</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纳税信用评价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《中华人民共和国税收征收管理法实施细则》第四十八条。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1.税务机关应当通过官方网站、办税服务场所等渠道公开纳税信用评价的主体、权限、依据、程序、报送资料、救济渠道、服务指南、流程图等；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2.税务机关应当按照规定标准和程序，对纳税人的纳税信用进行评价；</w:t>
            </w:r>
          </w:p>
          <w:p>
            <w:pPr>
              <w:widowControl/>
              <w:jc w:val="left"/>
              <w:textAlignment w:val="center"/>
              <w:rPr>
                <w:rFonts w:ascii="宋体" w:hAnsi="宋体" w:cs="宋体"/>
                <w:kern w:val="0"/>
                <w:sz w:val="24"/>
              </w:rPr>
            </w:pPr>
            <w:r>
              <w:rPr>
                <w:rFonts w:hint="eastAsia" w:ascii="宋体" w:hAnsi="宋体" w:cs="宋体"/>
                <w:kern w:val="0"/>
                <w:sz w:val="24"/>
              </w:rPr>
              <w:t>3.税务机关应当接收纳税人复评申请，并按规定处理；</w:t>
            </w:r>
          </w:p>
          <w:p>
            <w:pPr>
              <w:widowControl/>
              <w:jc w:val="left"/>
              <w:textAlignment w:val="center"/>
              <w:rPr>
                <w:rFonts w:ascii="宋体" w:hAnsi="宋体" w:cs="宋体"/>
                <w:kern w:val="0"/>
                <w:sz w:val="24"/>
              </w:rPr>
            </w:pPr>
            <w:r>
              <w:rPr>
                <w:rFonts w:hint="eastAsia" w:ascii="宋体" w:hAnsi="宋体" w:cs="宋体"/>
                <w:kern w:val="0"/>
                <w:sz w:val="24"/>
              </w:rPr>
              <w:t>4.纳税人因规定情形解除而向税务机关申请补充纳税信用评价的，税务机关应按规定处理；</w:t>
            </w:r>
          </w:p>
          <w:p>
            <w:pPr>
              <w:widowControl/>
              <w:jc w:val="left"/>
              <w:textAlignment w:val="center"/>
              <w:rPr>
                <w:rFonts w:ascii="宋体" w:hAnsi="宋体" w:cs="宋体"/>
                <w:kern w:val="0"/>
                <w:sz w:val="24"/>
              </w:rPr>
            </w:pPr>
            <w:r>
              <w:rPr>
                <w:rFonts w:hint="eastAsia" w:ascii="宋体" w:hAnsi="宋体" w:cs="宋体"/>
                <w:kern w:val="0"/>
                <w:sz w:val="24"/>
              </w:rPr>
              <w:t>5.税务机关应当主动公开A级纳税人名单及相关信息，逐步开放B、M、C、D级纳税人名单及相关信息。</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1.税务机关应当对纳税人的纳税信用级别实行动态调整；税务机关应当按照守信激励、失信惩戒的原则，对不同信用级别的纳税人实施分类服务和管理；</w:t>
            </w:r>
          </w:p>
          <w:p>
            <w:pPr>
              <w:widowControl/>
              <w:jc w:val="left"/>
              <w:textAlignment w:val="center"/>
              <w:rPr>
                <w:rFonts w:ascii="宋体" w:hAnsi="宋体" w:cs="宋体"/>
                <w:kern w:val="0"/>
                <w:sz w:val="24"/>
              </w:rPr>
            </w:pPr>
            <w:r>
              <w:rPr>
                <w:rFonts w:hint="eastAsia" w:ascii="宋体" w:hAnsi="宋体" w:cs="宋体"/>
                <w:kern w:val="0"/>
                <w:sz w:val="24"/>
              </w:rPr>
              <w:t>2.纳税人信用评价状态变化时，税务机关可采取适当方式通知、提醒纳税人；</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税务机关应当与相关部门建立信用信息共建共享机制，推动纳税信用与其他社会信用联动管理。</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3.未按照规定为纳税人保密的；</w:t>
            </w:r>
          </w:p>
          <w:p>
            <w:pPr>
              <w:widowControl/>
              <w:jc w:val="left"/>
              <w:textAlignment w:val="center"/>
              <w:rPr>
                <w:rFonts w:ascii="宋体" w:hAnsi="宋体" w:cs="宋体"/>
                <w:sz w:val="24"/>
              </w:rPr>
            </w:pPr>
            <w:r>
              <w:rPr>
                <w:rFonts w:hint="eastAsia" w:ascii="宋体" w:hAnsi="宋体" w:cs="宋体"/>
                <w:kern w:val="0"/>
                <w:sz w:val="24"/>
              </w:rPr>
              <w:t>4.法律、行政法规等规定的其他不履行或者不正确履行行政职责的情形。</w:t>
            </w:r>
          </w:p>
        </w:tc>
      </w:tr>
    </w:tbl>
    <w:p>
      <w:pPr>
        <w:rPr>
          <w:rFonts w:ascii="楷体" w:hAnsi="楷体" w:eastAsia="楷体"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（七）行政奖励</w:t>
      </w:r>
    </w:p>
    <w:tbl>
      <w:tblPr>
        <w:tblStyle w:val="5"/>
        <w:tblW w:w="20772" w:type="dxa"/>
        <w:tblInd w:w="0" w:type="dxa"/>
        <w:tblLayout w:type="fixed"/>
        <w:tblCellMar>
          <w:top w:w="0" w:type="dxa"/>
          <w:left w:w="0" w:type="dxa"/>
          <w:bottom w:w="0" w:type="dxa"/>
          <w:right w:w="0" w:type="dxa"/>
        </w:tblCellMar>
      </w:tblPr>
      <w:tblGrid>
        <w:gridCol w:w="960"/>
        <w:gridCol w:w="1425"/>
        <w:gridCol w:w="1250"/>
        <w:gridCol w:w="2050"/>
        <w:gridCol w:w="11212"/>
        <w:gridCol w:w="3875"/>
      </w:tblGrid>
      <w:tr>
        <w:tblPrEx>
          <w:tblLayout w:type="fixed"/>
          <w:tblCellMar>
            <w:top w:w="0" w:type="dxa"/>
            <w:left w:w="0" w:type="dxa"/>
            <w:bottom w:w="0" w:type="dxa"/>
            <w:right w:w="0"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21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无</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12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（八）其他</w:t>
      </w:r>
    </w:p>
    <w:tbl>
      <w:tblPr>
        <w:tblStyle w:val="5"/>
        <w:tblW w:w="20785" w:type="dxa"/>
        <w:tblInd w:w="0" w:type="dxa"/>
        <w:tblLayout w:type="fixed"/>
        <w:tblCellMar>
          <w:top w:w="0" w:type="dxa"/>
          <w:left w:w="0" w:type="dxa"/>
          <w:bottom w:w="0" w:type="dxa"/>
          <w:right w:w="0" w:type="dxa"/>
        </w:tblCellMar>
      </w:tblPr>
      <w:tblGrid>
        <w:gridCol w:w="866"/>
        <w:gridCol w:w="1244"/>
        <w:gridCol w:w="837"/>
        <w:gridCol w:w="2925"/>
        <w:gridCol w:w="10100"/>
        <w:gridCol w:w="4813"/>
      </w:tblGrid>
      <w:tr>
        <w:tblPrEx>
          <w:tblLayout w:type="fixed"/>
          <w:tblCellMar>
            <w:top w:w="0" w:type="dxa"/>
            <w:left w:w="0" w:type="dxa"/>
            <w:bottom w:w="0" w:type="dxa"/>
            <w:right w:w="0" w:type="dxa"/>
          </w:tblCellMar>
        </w:tblPrEx>
        <w:trPr>
          <w:trHeight w:val="600" w:hRule="atLeast"/>
          <w:tblHeader/>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18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8.1</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加收滞纳金</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1.税务机关应当通过官方网站、办税服务场所等渠道公开加收滞纳金的主体、权限、依据、程序、救济渠道、流程图等；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2.税务机关在税款征收过程中，发现纳税人、扣缴义务人未按规定期限缴纳、解缴税款的，应当按规定加收滞纳金；</w:t>
            </w:r>
          </w:p>
          <w:p>
            <w:pPr>
              <w:widowControl/>
              <w:jc w:val="left"/>
              <w:textAlignment w:val="center"/>
              <w:rPr>
                <w:rFonts w:ascii="宋体" w:hAnsi="宋体" w:cs="宋体"/>
                <w:kern w:val="0"/>
                <w:sz w:val="24"/>
              </w:rPr>
            </w:pPr>
            <w:r>
              <w:rPr>
                <w:rFonts w:hint="eastAsia" w:ascii="宋体" w:hAnsi="宋体" w:cs="宋体"/>
                <w:kern w:val="0"/>
                <w:sz w:val="24"/>
              </w:rPr>
              <w:t>3.对纳税人、扣缴义务人、纳税担保人应缴纳的欠税及滞纳金，可以先行缴纳欠税，再依法缴纳滞纳金；</w:t>
            </w:r>
          </w:p>
          <w:p>
            <w:pPr>
              <w:widowControl/>
              <w:jc w:val="left"/>
              <w:textAlignment w:val="center"/>
              <w:rPr>
                <w:rFonts w:ascii="宋体" w:hAnsi="宋体" w:cs="宋体"/>
                <w:kern w:val="0"/>
                <w:sz w:val="24"/>
              </w:rPr>
            </w:pPr>
            <w:r>
              <w:rPr>
                <w:rFonts w:hint="eastAsia" w:ascii="宋体" w:hAnsi="宋体" w:cs="宋体"/>
                <w:kern w:val="0"/>
                <w:sz w:val="24"/>
              </w:rPr>
              <w:t>4.符合税收法律、法规及相关规定中不予加收滞纳金情形的，税务机关不予加收滞纳金；</w:t>
            </w:r>
          </w:p>
          <w:p>
            <w:pPr>
              <w:widowControl/>
              <w:jc w:val="left"/>
              <w:textAlignment w:val="center"/>
              <w:rPr>
                <w:rFonts w:ascii="宋体" w:hAnsi="宋体" w:cs="宋体"/>
                <w:sz w:val="24"/>
              </w:rPr>
            </w:pPr>
            <w:r>
              <w:rPr>
                <w:rFonts w:hint="eastAsia" w:ascii="宋体" w:hAnsi="宋体" w:cs="宋体"/>
                <w:kern w:val="0"/>
                <w:sz w:val="24"/>
              </w:rPr>
              <w:t>5.税务机关加收滞纳金应当开具税收票证。</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1.《中华人民共和国税收征收管理法》第十五条第一款、第三款，第十六条。</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2.《税务登记管理办法》（国家税务总局令第7号公布，国家税务总局令第36号、第44号、第48号修改）第三条。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税务机关应当通过官方网站、办税服务场所等渠道公开税务登记的主体、权限、依据、程序、报送资料、救济渠道、服务指南、流程图等。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（一）设立税务登记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1.税务机关应当受理未实行“多证合一”登记模式的纳税人税务登记申报，按规定发放税务登记证件；</w:t>
            </w:r>
          </w:p>
          <w:p>
            <w:pPr>
              <w:widowControl/>
              <w:jc w:val="left"/>
              <w:textAlignment w:val="center"/>
              <w:rPr>
                <w:rFonts w:ascii="宋体" w:hAnsi="宋体" w:cs="宋体"/>
                <w:kern w:val="0"/>
                <w:sz w:val="24"/>
              </w:rPr>
            </w:pPr>
            <w:r>
              <w:rPr>
                <w:rFonts w:hint="eastAsia" w:ascii="宋体" w:hAnsi="宋体" w:cs="宋体"/>
                <w:kern w:val="0"/>
                <w:sz w:val="24"/>
              </w:rPr>
              <w:t>2.税务机关无需对已实行“多证合一”登记模式的纳税人再次进行税务登记，不再发放税务登记证。在其办理涉税事宜时，及时采集，陆续补齐其他必要涉税基础信息。</w:t>
            </w:r>
          </w:p>
          <w:p>
            <w:pPr>
              <w:widowControl/>
              <w:jc w:val="left"/>
              <w:textAlignment w:val="center"/>
              <w:rPr>
                <w:rFonts w:ascii="宋体" w:hAnsi="宋体" w:cs="宋体"/>
                <w:kern w:val="0"/>
                <w:sz w:val="24"/>
              </w:rPr>
            </w:pPr>
            <w:r>
              <w:rPr>
                <w:rFonts w:hint="eastAsia" w:ascii="宋体" w:hAnsi="宋体" w:cs="宋体"/>
                <w:kern w:val="0"/>
                <w:sz w:val="24"/>
              </w:rPr>
              <w:t>（二）扣缴税款登记</w:t>
            </w:r>
          </w:p>
          <w:p>
            <w:pPr>
              <w:widowControl/>
              <w:jc w:val="left"/>
              <w:textAlignment w:val="center"/>
              <w:rPr>
                <w:rFonts w:ascii="宋体" w:hAnsi="宋体" w:cs="宋体"/>
                <w:kern w:val="0"/>
                <w:sz w:val="24"/>
              </w:rPr>
            </w:pPr>
            <w:r>
              <w:rPr>
                <w:rFonts w:hint="eastAsia" w:ascii="宋体" w:hAnsi="宋体" w:cs="宋体"/>
                <w:kern w:val="0"/>
                <w:sz w:val="24"/>
              </w:rPr>
              <w:t>1.已办理税务登记的扣缴义务人向税务登记地税务机关申报办理扣缴税款登记的，税务机关应当受理扣缴义务人扣缴税款登记申报；</w:t>
            </w:r>
          </w:p>
          <w:p>
            <w:pPr>
              <w:widowControl/>
              <w:jc w:val="left"/>
              <w:textAlignment w:val="center"/>
              <w:rPr>
                <w:rFonts w:ascii="宋体" w:hAnsi="宋体" w:cs="宋体"/>
                <w:kern w:val="0"/>
                <w:sz w:val="24"/>
              </w:rPr>
            </w:pPr>
            <w:r>
              <w:rPr>
                <w:rFonts w:hint="eastAsia" w:ascii="宋体" w:hAnsi="宋体" w:cs="宋体"/>
                <w:kern w:val="0"/>
                <w:sz w:val="24"/>
              </w:rPr>
              <w:t>2.税务机关应当发放扣缴税款登记证，但对已办理税务登记的扣缴义务人，可以只在其税务登记证件上登记扣缴税款事项，不再发给扣缴税款登记证件。</w:t>
            </w:r>
          </w:p>
          <w:p>
            <w:pPr>
              <w:widowControl/>
              <w:jc w:val="left"/>
              <w:textAlignment w:val="center"/>
              <w:rPr>
                <w:rFonts w:ascii="宋体" w:hAnsi="宋体" w:cs="宋体"/>
                <w:kern w:val="0"/>
                <w:sz w:val="24"/>
              </w:rPr>
            </w:pPr>
            <w:r>
              <w:rPr>
                <w:rFonts w:hint="eastAsia" w:ascii="宋体" w:hAnsi="宋体" w:cs="宋体"/>
                <w:kern w:val="0"/>
                <w:sz w:val="24"/>
              </w:rPr>
              <w:t>（三）变更税务登记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1.税务机关应当受理未实行“多证合一”登记模式的纳税人变更税务登记申报，变更登记涉及税务登记证件内容变化的，按变更后的内容重新发放税务登记证件；</w:t>
            </w:r>
          </w:p>
          <w:p>
            <w:pPr>
              <w:widowControl/>
              <w:jc w:val="left"/>
              <w:textAlignment w:val="center"/>
              <w:rPr>
                <w:rFonts w:ascii="宋体" w:hAnsi="宋体" w:cs="宋体"/>
                <w:kern w:val="0"/>
                <w:sz w:val="24"/>
              </w:rPr>
            </w:pPr>
            <w:r>
              <w:rPr>
                <w:rFonts w:hint="eastAsia" w:ascii="宋体" w:hAnsi="宋体" w:cs="宋体"/>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pPr>
              <w:widowControl/>
              <w:jc w:val="left"/>
              <w:textAlignment w:val="center"/>
              <w:rPr>
                <w:rFonts w:ascii="宋体" w:hAnsi="宋体" w:cs="宋体"/>
                <w:kern w:val="0"/>
                <w:sz w:val="24"/>
              </w:rPr>
            </w:pPr>
            <w:r>
              <w:rPr>
                <w:rFonts w:hint="eastAsia" w:ascii="宋体" w:hAnsi="宋体" w:cs="宋体"/>
                <w:kern w:val="0"/>
                <w:sz w:val="24"/>
              </w:rPr>
              <w:t>（四）停复业登记</w:t>
            </w:r>
          </w:p>
          <w:p>
            <w:pPr>
              <w:widowControl/>
              <w:jc w:val="left"/>
              <w:textAlignment w:val="center"/>
              <w:rPr>
                <w:rFonts w:ascii="宋体" w:hAnsi="宋体" w:cs="宋体"/>
                <w:kern w:val="0"/>
                <w:sz w:val="24"/>
              </w:rPr>
            </w:pPr>
            <w:r>
              <w:rPr>
                <w:rFonts w:hint="eastAsia" w:ascii="宋体" w:hAnsi="宋体" w:cs="宋体"/>
                <w:kern w:val="0"/>
                <w:sz w:val="24"/>
              </w:rPr>
              <w:t>1.税务机关应当受理实行定期定额征收方式个体工商户停业登记申报，收存税务登记证件及副本（已实行“多证合一”的纳税人除外）、发票领用簿、未使用完的发票和其他税务证件，办理停业登记；</w:t>
            </w:r>
          </w:p>
          <w:p>
            <w:pPr>
              <w:widowControl/>
              <w:jc w:val="left"/>
              <w:textAlignment w:val="center"/>
              <w:rPr>
                <w:rFonts w:ascii="宋体" w:hAnsi="宋体" w:cs="宋体"/>
                <w:kern w:val="0"/>
                <w:sz w:val="24"/>
              </w:rPr>
            </w:pPr>
            <w:r>
              <w:rPr>
                <w:rFonts w:hint="eastAsia" w:ascii="宋体" w:hAnsi="宋体" w:cs="宋体"/>
                <w:kern w:val="0"/>
                <w:sz w:val="24"/>
              </w:rPr>
              <w:t>2.税务机关应当受理个体工商户复业申报，返还税务登记证件（已实行“多证合一”的纳税人除外）、发票领用簿及停业前领用的发票，办理复业登记。</w:t>
            </w:r>
          </w:p>
          <w:p>
            <w:pPr>
              <w:widowControl/>
              <w:jc w:val="left"/>
              <w:textAlignment w:val="center"/>
              <w:rPr>
                <w:rFonts w:ascii="宋体" w:hAnsi="宋体" w:cs="宋体"/>
                <w:kern w:val="0"/>
                <w:sz w:val="24"/>
              </w:rPr>
            </w:pPr>
            <w:r>
              <w:rPr>
                <w:rFonts w:hint="eastAsia" w:ascii="宋体" w:hAnsi="宋体" w:cs="宋体"/>
                <w:kern w:val="0"/>
                <w:sz w:val="24"/>
              </w:rPr>
              <w:t>（五）跨区域涉税事项报验管理</w:t>
            </w:r>
          </w:p>
          <w:p>
            <w:pPr>
              <w:widowControl/>
              <w:jc w:val="left"/>
              <w:textAlignment w:val="center"/>
              <w:rPr>
                <w:rFonts w:ascii="宋体" w:hAnsi="宋体" w:cs="宋体"/>
                <w:kern w:val="0"/>
                <w:sz w:val="24"/>
              </w:rPr>
            </w:pPr>
            <w:r>
              <w:rPr>
                <w:rFonts w:hint="eastAsia" w:ascii="宋体" w:hAnsi="宋体" w:cs="宋体"/>
                <w:kern w:val="0"/>
                <w:sz w:val="24"/>
              </w:rPr>
              <w:t>1.机构所在地的税务机关应当接收纳税人填报的《跨区域涉税事项报告表》；</w:t>
            </w:r>
          </w:p>
          <w:p>
            <w:pPr>
              <w:widowControl/>
              <w:jc w:val="left"/>
              <w:textAlignment w:val="center"/>
              <w:rPr>
                <w:rFonts w:ascii="宋体" w:hAnsi="宋体" w:cs="宋体"/>
                <w:kern w:val="0"/>
                <w:sz w:val="24"/>
              </w:rPr>
            </w:pPr>
            <w:r>
              <w:rPr>
                <w:rFonts w:hint="eastAsia" w:ascii="宋体" w:hAnsi="宋体" w:cs="宋体"/>
                <w:kern w:val="0"/>
                <w:sz w:val="24"/>
              </w:rPr>
              <w:t>2.经营地的税务机关应当为首次在经营地办理涉税事宜的纳税人办理跨区域涉税事项报验；并在纳税人跨区域经营活动结束后，接收并核对纳税人填报的《经营地涉税事项反馈表》；</w:t>
            </w:r>
          </w:p>
          <w:p>
            <w:pPr>
              <w:widowControl/>
              <w:jc w:val="left"/>
              <w:textAlignment w:val="center"/>
              <w:rPr>
                <w:rFonts w:ascii="宋体" w:hAnsi="宋体" w:cs="宋体"/>
                <w:kern w:val="0"/>
                <w:sz w:val="24"/>
              </w:rPr>
            </w:pPr>
            <w:r>
              <w:rPr>
                <w:rFonts w:hint="eastAsia" w:ascii="宋体" w:hAnsi="宋体" w:cs="宋体"/>
                <w:kern w:val="0"/>
                <w:sz w:val="24"/>
              </w:rPr>
              <w:t>3.纳税人跨区域经营合同延期的，经营地或机构所在地的税务机关应当为其办理报验管理有效期限延期手续；</w:t>
            </w:r>
          </w:p>
          <w:p>
            <w:pPr>
              <w:widowControl/>
              <w:jc w:val="left"/>
              <w:textAlignment w:val="center"/>
              <w:rPr>
                <w:rFonts w:ascii="宋体" w:hAnsi="宋体" w:cs="宋体"/>
                <w:kern w:val="0"/>
                <w:sz w:val="24"/>
              </w:rPr>
            </w:pPr>
            <w:r>
              <w:rPr>
                <w:rFonts w:hint="eastAsia" w:ascii="宋体" w:hAnsi="宋体" w:cs="宋体"/>
                <w:kern w:val="0"/>
                <w:sz w:val="24"/>
              </w:rPr>
              <w:t>4.机构所在地和经营地的税务机关之间应当传递、实时共享跨区域报验管理事项的报告、报验、延期、反馈等信息。</w:t>
            </w:r>
          </w:p>
          <w:p>
            <w:pPr>
              <w:widowControl/>
              <w:jc w:val="left"/>
              <w:textAlignment w:val="center"/>
              <w:rPr>
                <w:rFonts w:ascii="宋体" w:hAnsi="宋体" w:cs="宋体"/>
                <w:kern w:val="0"/>
                <w:sz w:val="24"/>
              </w:rPr>
            </w:pPr>
            <w:r>
              <w:rPr>
                <w:rFonts w:hint="eastAsia" w:ascii="宋体" w:hAnsi="宋体" w:cs="宋体"/>
                <w:kern w:val="0"/>
                <w:sz w:val="24"/>
              </w:rPr>
              <w:t>（六）税务注销</w:t>
            </w:r>
          </w:p>
          <w:p>
            <w:pPr>
              <w:widowControl/>
              <w:jc w:val="left"/>
              <w:textAlignment w:val="center"/>
              <w:rPr>
                <w:rFonts w:ascii="宋体" w:hAnsi="宋体" w:cs="宋体"/>
                <w:kern w:val="0"/>
                <w:sz w:val="24"/>
              </w:rPr>
            </w:pPr>
            <w:r>
              <w:rPr>
                <w:rFonts w:hint="eastAsia" w:ascii="宋体" w:hAnsi="宋体" w:cs="宋体"/>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pPr>
              <w:widowControl/>
              <w:jc w:val="left"/>
              <w:textAlignment w:val="center"/>
              <w:rPr>
                <w:rFonts w:ascii="宋体" w:hAnsi="宋体" w:cs="宋体"/>
                <w:kern w:val="0"/>
                <w:sz w:val="24"/>
              </w:rPr>
            </w:pPr>
            <w:r>
              <w:rPr>
                <w:rFonts w:hint="eastAsia" w:ascii="宋体" w:hAnsi="宋体" w:cs="宋体"/>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pPr>
              <w:widowControl/>
              <w:jc w:val="left"/>
              <w:textAlignment w:val="center"/>
              <w:rPr>
                <w:rFonts w:ascii="宋体" w:hAnsi="宋体" w:cs="宋体"/>
                <w:kern w:val="0"/>
                <w:sz w:val="24"/>
              </w:rPr>
            </w:pPr>
            <w:r>
              <w:rPr>
                <w:rFonts w:hint="eastAsia" w:ascii="宋体" w:hAnsi="宋体" w:cs="宋体"/>
                <w:kern w:val="0"/>
                <w:sz w:val="24"/>
              </w:rPr>
              <w:t>3.对向市场监管部门申请一般注销的纳税人，按规定出具清税文书。其中，对符合“承诺制”容缺办理条件的纳税人，即时出具清税文书；</w:t>
            </w:r>
          </w:p>
          <w:p>
            <w:pPr>
              <w:widowControl/>
              <w:jc w:val="left"/>
              <w:textAlignment w:val="center"/>
              <w:rPr>
                <w:rFonts w:ascii="宋体" w:hAnsi="宋体" w:cs="宋体"/>
                <w:kern w:val="0"/>
                <w:sz w:val="24"/>
              </w:rPr>
            </w:pPr>
            <w:r>
              <w:rPr>
                <w:rFonts w:hint="eastAsia" w:ascii="宋体" w:hAnsi="宋体" w:cs="宋体"/>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pPr>
              <w:widowControl/>
              <w:jc w:val="left"/>
              <w:textAlignment w:val="center"/>
              <w:rPr>
                <w:rFonts w:ascii="宋体" w:hAnsi="宋体" w:cs="宋体"/>
                <w:kern w:val="0"/>
                <w:sz w:val="24"/>
              </w:rPr>
            </w:pPr>
            <w:r>
              <w:rPr>
                <w:rFonts w:hint="eastAsia" w:ascii="宋体" w:hAnsi="宋体" w:cs="宋体"/>
                <w:kern w:val="0"/>
                <w:sz w:val="24"/>
              </w:rPr>
              <w:t>5.对向税务机关办理注销登记的纳税人，结清应纳税款、多退（免）税款、滞纳金和罚款，缴销发票、相关证件等税务事项后，应当注销税务登记证件；</w:t>
            </w:r>
          </w:p>
          <w:p>
            <w:pPr>
              <w:widowControl/>
              <w:jc w:val="left"/>
              <w:textAlignment w:val="center"/>
              <w:rPr>
                <w:rFonts w:ascii="宋体" w:hAnsi="宋体" w:cs="宋体"/>
                <w:kern w:val="0"/>
                <w:sz w:val="24"/>
              </w:rPr>
            </w:pPr>
            <w:r>
              <w:rPr>
                <w:rFonts w:hint="eastAsia" w:ascii="宋体" w:hAnsi="宋体" w:cs="宋体"/>
                <w:kern w:val="0"/>
                <w:sz w:val="24"/>
              </w:rPr>
              <w:t>6.经人民法院裁定宣告破产的纳税人，持人民法院终结破产程序裁定书向税务机关申请税务注销的，税务机关即时出具清税文书，按照有关规定核销“死欠”。</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1.税务机关应当加强税务登记管理，可以采取实地调查、上门验证等方法；</w:t>
            </w:r>
          </w:p>
          <w:p>
            <w:pPr>
              <w:widowControl/>
              <w:jc w:val="left"/>
              <w:textAlignment w:val="center"/>
              <w:rPr>
                <w:rFonts w:ascii="宋体" w:hAnsi="宋体" w:cs="宋体"/>
                <w:kern w:val="0"/>
                <w:sz w:val="24"/>
              </w:rPr>
            </w:pPr>
            <w:r>
              <w:rPr>
                <w:rFonts w:hint="eastAsia" w:ascii="宋体" w:hAnsi="宋体" w:cs="宋体"/>
                <w:kern w:val="0"/>
                <w:sz w:val="24"/>
              </w:rPr>
              <w:t>2.税务机关应当对扣缴义务人是否如实申报代扣代缴税款有关情况进行监督和检查，防范扣缴义务人不履行税法义务带来的税收管理风险；</w:t>
            </w:r>
          </w:p>
          <w:p>
            <w:pPr>
              <w:widowControl/>
              <w:jc w:val="left"/>
              <w:textAlignment w:val="center"/>
              <w:rPr>
                <w:rFonts w:ascii="宋体" w:hAnsi="宋体" w:cs="宋体"/>
                <w:kern w:val="0"/>
                <w:sz w:val="24"/>
              </w:rPr>
            </w:pPr>
            <w:r>
              <w:rPr>
                <w:rFonts w:hint="eastAsia" w:ascii="宋体" w:hAnsi="宋体" w:cs="宋体"/>
                <w:kern w:val="0"/>
                <w:sz w:val="24"/>
              </w:rPr>
              <w:t>3.税务机关应当加强跨区域涉税事项报验管理，机构所在地的税务机关对纳税人已抵减税款、在经营地已预缴税款和应预缴税款进行分析、比对，发现疑点的，及时组织应对。</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税务机关应当将税务登记相关信息推送到信息共享交换平台。</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1.税务人员徇私舞弊或者玩忽职守，违反规定为纳税人办理税务登记的；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18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8.3</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增值税一般纳税人资格登记（转登记）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1.《中华人民共和国增值税暂行条例》第十三条。</w:t>
            </w:r>
          </w:p>
          <w:p>
            <w:pPr>
              <w:widowControl/>
              <w:jc w:val="left"/>
              <w:textAlignment w:val="center"/>
              <w:rPr>
                <w:rFonts w:ascii="宋体" w:hAnsi="宋体" w:cs="宋体"/>
                <w:kern w:val="0"/>
                <w:sz w:val="24"/>
              </w:rPr>
            </w:pPr>
            <w:r>
              <w:rPr>
                <w:rFonts w:hint="eastAsia" w:ascii="宋体" w:hAnsi="宋体" w:cs="宋体"/>
                <w:kern w:val="0"/>
                <w:sz w:val="24"/>
              </w:rPr>
              <w:t>2.《增值税一般纳税人登记管理办法》（国家税务总局令第43号公布）。</w:t>
            </w:r>
          </w:p>
          <w:p>
            <w:pPr>
              <w:widowControl/>
              <w:jc w:val="left"/>
              <w:textAlignment w:val="center"/>
              <w:rPr>
                <w:rFonts w:ascii="宋体" w:hAnsi="宋体" w:cs="宋体"/>
                <w:kern w:val="0"/>
                <w:sz w:val="24"/>
              </w:rPr>
            </w:pPr>
            <w:r>
              <w:rPr>
                <w:rFonts w:hint="eastAsia" w:ascii="宋体" w:hAnsi="宋体" w:cs="宋体"/>
                <w:kern w:val="0"/>
                <w:sz w:val="24"/>
              </w:rPr>
              <w:t>3.《财政部 税务总局关于统一增值税小规模纳税人标准的通知》（财税〔2018〕33号）。</w:t>
            </w:r>
          </w:p>
          <w:p>
            <w:pPr>
              <w:widowControl/>
              <w:jc w:val="left"/>
              <w:textAlignment w:val="center"/>
              <w:rPr>
                <w:rFonts w:ascii="宋体" w:hAnsi="宋体" w:cs="宋体"/>
                <w:sz w:val="24"/>
              </w:rPr>
            </w:pPr>
            <w:r>
              <w:rPr>
                <w:rFonts w:hint="eastAsia" w:ascii="宋体" w:hAnsi="宋体" w:cs="宋体"/>
                <w:kern w:val="0"/>
                <w:sz w:val="24"/>
              </w:rPr>
              <w:t>4.</w:t>
            </w:r>
            <w:r>
              <w:rPr>
                <w:rFonts w:hint="eastAsia"/>
              </w:rPr>
              <w:t xml:space="preserve"> </w:t>
            </w:r>
            <w:r>
              <w:rPr>
                <w:rFonts w:hint="eastAsia" w:ascii="宋体" w:hAnsi="宋体" w:cs="宋体"/>
                <w:kern w:val="0"/>
                <w:sz w:val="24"/>
              </w:rPr>
              <w:t>《国家税务总局关于明确二手车经销等若干增值税征管问题的公告》（国家税务总局公告2020年第9号）第六条。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1.税务机关应当通过官方网站、办税服务场所等渠道公开增值税一般纳税人资格登记的主体、权限、依据、程序、报送资料、救济渠道、服务指南、流程图等；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2.纳税人申报办理一般纳税人登记信息与税务登记信息一致的，主管税务机关应当当场登记；不一致或者不符合填列要求的，当场告知需要补正的内容；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pPr>
              <w:widowControl/>
              <w:jc w:val="left"/>
              <w:textAlignment w:val="center"/>
              <w:rPr>
                <w:rFonts w:ascii="宋体" w:hAnsi="宋体" w:cs="宋体"/>
                <w:kern w:val="0"/>
                <w:sz w:val="24"/>
              </w:rPr>
            </w:pPr>
            <w:r>
              <w:rPr>
                <w:rFonts w:hint="eastAsia" w:ascii="宋体" w:hAnsi="宋体" w:cs="宋体"/>
                <w:kern w:val="0"/>
                <w:sz w:val="24"/>
              </w:rPr>
              <w:t>4.税务机关应当按照符合条件的增值税一般纳税人的要求，为其办理转登记为小规模纳税人。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税务机关应当加强对税收风险的管理。对税收遵从度低的一般纳税人，主管税务机关可以实行纳税辅导期管理。</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8.4</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代开发票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1.《中华人民共和国发票管理办法》第十六条。</w:t>
            </w:r>
          </w:p>
          <w:p>
            <w:pPr>
              <w:widowControl/>
              <w:jc w:val="left"/>
              <w:textAlignment w:val="center"/>
              <w:rPr>
                <w:rFonts w:ascii="宋体" w:hAnsi="宋体" w:cs="宋体"/>
                <w:sz w:val="24"/>
              </w:rPr>
            </w:pPr>
            <w:r>
              <w:rPr>
                <w:rFonts w:hint="eastAsia" w:ascii="宋体" w:hAnsi="宋体" w:cs="宋体"/>
                <w:kern w:val="0"/>
                <w:sz w:val="24"/>
              </w:rPr>
              <w:t>2.《财政部 国家税务总局关于全面推开营业税改征增值税试点的通知》（财税〔2016〕36号）附件1第五十四条。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1.税务机关应当通过官方网站、办税服务场所等渠道公开代开发票的主体、权限、依据、程序、报送资料、救济渠道、服务指南、流程图等；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pPr>
              <w:widowControl/>
              <w:jc w:val="left"/>
              <w:textAlignment w:val="center"/>
              <w:rPr>
                <w:rFonts w:ascii="宋体" w:hAnsi="宋体" w:cs="宋体"/>
                <w:kern w:val="0"/>
                <w:sz w:val="24"/>
              </w:rPr>
            </w:pPr>
            <w:r>
              <w:rPr>
                <w:rFonts w:hint="eastAsia" w:ascii="宋体" w:hAnsi="宋体" w:cs="宋体"/>
                <w:kern w:val="0"/>
                <w:sz w:val="24"/>
              </w:rPr>
              <w:t>3.税务机关应当与受托代开发票的单位签订协议，明确代开发票的种类、对象、内容和相关责任等内容；</w:t>
            </w:r>
          </w:p>
          <w:p>
            <w:pPr>
              <w:widowControl/>
              <w:jc w:val="left"/>
              <w:textAlignment w:val="center"/>
              <w:rPr>
                <w:rFonts w:ascii="宋体" w:hAnsi="宋体" w:cs="宋体"/>
                <w:kern w:val="0"/>
                <w:sz w:val="24"/>
              </w:rPr>
            </w:pPr>
            <w:r>
              <w:rPr>
                <w:rFonts w:hint="eastAsia" w:ascii="宋体" w:hAnsi="宋体" w:cs="宋体"/>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pPr>
              <w:widowControl/>
              <w:jc w:val="left"/>
              <w:textAlignment w:val="center"/>
              <w:rPr>
                <w:rFonts w:ascii="宋体" w:hAnsi="宋体" w:cs="宋体"/>
                <w:kern w:val="0"/>
                <w:sz w:val="24"/>
              </w:rPr>
            </w:pPr>
            <w:r>
              <w:rPr>
                <w:rFonts w:hint="eastAsia" w:ascii="宋体" w:hAnsi="宋体" w:cs="宋体"/>
                <w:kern w:val="0"/>
                <w:sz w:val="24"/>
              </w:rPr>
              <w:t>5.选择自行开具增值税专用发票的小规模纳税人，税务机关不再为其代开增值税专用发票。</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1.税务机关为纳税人代开发票后，如果纳税人发生销货退回或销售折让的，必须在收回原发票并注明“作废”字样后重新开具销售发票或取得对方有效证明后开具红字发票；</w:t>
            </w:r>
          </w:p>
          <w:p>
            <w:pPr>
              <w:widowControl/>
              <w:jc w:val="left"/>
              <w:textAlignment w:val="center"/>
              <w:rPr>
                <w:rFonts w:ascii="宋体" w:hAnsi="宋体" w:cs="宋体"/>
                <w:kern w:val="0"/>
                <w:sz w:val="24"/>
              </w:rPr>
            </w:pPr>
            <w:r>
              <w:rPr>
                <w:rFonts w:hint="eastAsia" w:ascii="宋体" w:hAnsi="宋体" w:cs="宋体"/>
                <w:kern w:val="0"/>
                <w:sz w:val="24"/>
              </w:rPr>
              <w:t>2.非法代开发票的，依照有关规定处罚。</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8.5</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收缴或停供发票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《中华人民共和国税收征收管理法》第七十二条。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1.税务机关应当通过官方网站、办税服务场所等渠道公开收缴或停供发票的主体、权限、依据、程序、救济渠道、流程图等；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2.纳税人、扣缴义务人有税收征管法规定的税收违法行为，拒不接受税务机关处理的，税务机关可以收缴其发票或者停止向其发售发票；</w:t>
            </w:r>
          </w:p>
          <w:p>
            <w:pPr>
              <w:widowControl/>
              <w:jc w:val="left"/>
              <w:textAlignment w:val="center"/>
              <w:rPr>
                <w:rFonts w:ascii="宋体" w:hAnsi="宋体" w:cs="宋体"/>
                <w:kern w:val="0"/>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1.利用职权之便，故意刁难印制、使用发票的单位和个人，或者有违反发票管理法规行为的；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bookmarkStart w:id="0" w:name="_GoBack"/>
      <w:bookmarkEnd w:id="0"/>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sectPr>
      <w:footerReference r:id="rId3" w:type="default"/>
      <w:type w:val="continuous"/>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fldChar w:fldCharType="end"/>
    </w:r>
  </w:p>
  <w:p>
    <w:pPr>
      <w:pStyle w:val="3"/>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E1"/>
    <w:rsid w:val="002378D7"/>
    <w:rsid w:val="003B2A68"/>
    <w:rsid w:val="0041600C"/>
    <w:rsid w:val="0053153F"/>
    <w:rsid w:val="005969C7"/>
    <w:rsid w:val="00750935"/>
    <w:rsid w:val="00822B93"/>
    <w:rsid w:val="008D53E1"/>
    <w:rsid w:val="00B66FEA"/>
    <w:rsid w:val="00D0204F"/>
    <w:rsid w:val="00EE3CDC"/>
    <w:rsid w:val="1564210A"/>
    <w:rsid w:val="3344503D"/>
    <w:rsid w:val="4CAC2C7D"/>
    <w:rsid w:val="5EDD663C"/>
    <w:rsid w:val="741C220A"/>
    <w:rsid w:val="7B4B7B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11"/>
    <w:basedOn w:val="6"/>
    <w:qFormat/>
    <w:uiPriority w:val="0"/>
    <w:rPr>
      <w:rFonts w:hint="eastAsia" w:ascii="宋体" w:hAnsi="宋体" w:eastAsia="宋体" w:cs="宋体"/>
      <w:strike/>
      <w:color w:val="000000"/>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41"/>
    <w:basedOn w:val="6"/>
    <w:qFormat/>
    <w:uiPriority w:val="0"/>
    <w:rPr>
      <w:rFonts w:hint="eastAsia" w:ascii="宋体" w:hAnsi="宋体" w:eastAsia="宋体" w:cs="宋体"/>
      <w:color w:val="000000"/>
      <w:sz w:val="24"/>
      <w:szCs w:val="24"/>
      <w:u w:val="none"/>
    </w:rPr>
  </w:style>
  <w:style w:type="character" w:customStyle="1" w:styleId="10">
    <w:name w:val="页眉 Char"/>
    <w:basedOn w:val="6"/>
    <w:link w:val="4"/>
    <w:qFormat/>
    <w:uiPriority w:val="0"/>
    <w:rPr>
      <w:kern w:val="2"/>
      <w:sz w:val="18"/>
      <w:szCs w:val="18"/>
    </w:rPr>
  </w:style>
  <w:style w:type="character" w:customStyle="1" w:styleId="11">
    <w:name w:val="页脚 Char"/>
    <w:basedOn w:val="6"/>
    <w:link w:val="3"/>
    <w:qFormat/>
    <w:uiPriority w:val="99"/>
    <w:rPr>
      <w:kern w:val="2"/>
      <w:sz w:val="18"/>
      <w:szCs w:val="18"/>
    </w:rPr>
  </w:style>
  <w:style w:type="character" w:customStyle="1" w:styleId="12">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2</Pages>
  <Words>17132</Words>
  <Characters>97657</Characters>
  <Lines>813</Lines>
  <Paragraphs>229</Paragraphs>
  <TotalTime>6</TotalTime>
  <ScaleCrop>false</ScaleCrop>
  <LinksUpToDate>false</LinksUpToDate>
  <CharactersWithSpaces>114560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2020-06-29T00:59:00Z</dcterms:created>
  <dc:creator>张拓</dc:creator>
  <cp:lastModifiedBy>Administrator</cp:lastModifiedBy>
  <dcterms:modified xsi:type="dcterms:W3CDTF">2020-07-03T00:57:11Z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