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AB3" w:rsidRPr="007B1E7D" w:rsidRDefault="00D66AB3" w:rsidP="00D66AB3">
      <w:pPr>
        <w:pStyle w:val="20"/>
        <w:jc w:val="center"/>
        <w:rPr>
          <w:rFonts w:ascii="Arial" w:eastAsia="黑体" w:hAnsi="Arial" w:hint="eastAsia"/>
        </w:rPr>
        <w:sectPr w:rsidR="00D66AB3" w:rsidRPr="007B1E7D" w:rsidSect="00D66AB3">
          <w:pgSz w:w="11906" w:h="16838"/>
          <w:pgMar w:top="1440" w:right="1797" w:bottom="1440" w:left="1797" w:header="851" w:footer="992" w:gutter="0"/>
          <w:cols w:space="425"/>
          <w:docGrid w:type="lines" w:linePitch="312"/>
        </w:sectPr>
      </w:pPr>
      <w:bookmarkStart w:id="0" w:name="_Toc413510591"/>
      <w:r>
        <w:rPr>
          <w:rFonts w:hint="eastAsia"/>
        </w:rPr>
        <w:t>《中华人民共和国税收完税证明（文书式）》</w:t>
      </w:r>
      <w:bookmarkEnd w:id="0"/>
    </w:p>
    <w:p w:rsidR="00D66AB3" w:rsidRDefault="00D66AB3" w:rsidP="00D66AB3">
      <w:pPr>
        <w:pStyle w:val="02"/>
        <w:rPr>
          <w:rFonts w:hint="eastAsia"/>
        </w:rPr>
        <w:sectPr w:rsidR="00D66AB3" w:rsidSect="00645E3E">
          <w:type w:val="continuous"/>
          <w:pgSz w:w="11906" w:h="16838"/>
          <w:pgMar w:top="1440" w:right="1797" w:bottom="1440" w:left="1797" w:header="851" w:footer="992" w:gutter="0"/>
          <w:cols w:space="425"/>
          <w:docGrid w:type="lines" w:linePitch="312"/>
        </w:sectPr>
      </w:pPr>
    </w:p>
    <w:p w:rsidR="00D66AB3" w:rsidRDefault="00D66AB3" w:rsidP="00D66AB3">
      <w:pPr>
        <w:pStyle w:val="00"/>
        <w:spacing w:line="240" w:lineRule="atLeast"/>
        <w:jc w:val="center"/>
      </w:pPr>
      <w:r>
        <w:rPr>
          <w:rFonts w:hint="eastAsia"/>
          <w:noProof/>
        </w:rPr>
        <w:lastRenderedPageBreak/>
        <w:drawing>
          <wp:inline distT="0" distB="0" distL="0" distR="0">
            <wp:extent cx="4539615" cy="5841365"/>
            <wp:effectExtent l="19050" t="0" r="0" b="0"/>
            <wp:docPr id="1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9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9615" cy="5841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6AB3" w:rsidRDefault="00D66AB3" w:rsidP="00D66AB3">
      <w:pPr>
        <w:pStyle w:val="02"/>
        <w:rPr>
          <w:rFonts w:hint="eastAsia"/>
        </w:rPr>
      </w:pPr>
    </w:p>
    <w:p w:rsidR="00D66AB3" w:rsidRPr="00EF4648" w:rsidRDefault="00D66AB3" w:rsidP="00D66AB3">
      <w:pPr>
        <w:pStyle w:val="00"/>
        <w:spacing w:line="360" w:lineRule="auto"/>
        <w:ind w:firstLine="420"/>
        <w:jc w:val="left"/>
        <w:rPr>
          <w:rFonts w:ascii="宋体" w:hAnsi="宋体"/>
          <w:szCs w:val="21"/>
        </w:rPr>
      </w:pPr>
      <w:r w:rsidRPr="00EF4648">
        <w:rPr>
          <w:rFonts w:ascii="宋体" w:hAnsi="宋体" w:hint="eastAsia"/>
          <w:szCs w:val="21"/>
        </w:rPr>
        <w:t>说明：</w:t>
      </w:r>
    </w:p>
    <w:p w:rsidR="00D66AB3" w:rsidRPr="00EF4648" w:rsidRDefault="00D66AB3" w:rsidP="00D66AB3">
      <w:pPr>
        <w:pStyle w:val="00"/>
        <w:spacing w:line="360" w:lineRule="auto"/>
        <w:ind w:firstLine="420"/>
        <w:jc w:val="left"/>
        <w:rPr>
          <w:rFonts w:ascii="宋体" w:hAnsi="宋体"/>
          <w:szCs w:val="21"/>
        </w:rPr>
        <w:sectPr w:rsidR="00D66AB3" w:rsidRPr="00EF4648" w:rsidSect="00645E3E">
          <w:type w:val="continuous"/>
          <w:pgSz w:w="11906" w:h="16838"/>
          <w:pgMar w:top="1440" w:right="1797" w:bottom="1440" w:left="1797" w:header="851" w:footer="992" w:gutter="0"/>
          <w:cols w:space="425"/>
          <w:docGrid w:type="lines" w:linePitch="312"/>
        </w:sectPr>
      </w:pPr>
      <w:r w:rsidRPr="00EF4648">
        <w:rPr>
          <w:rFonts w:ascii="宋体" w:hAnsi="宋体" w:hint="eastAsia"/>
          <w:szCs w:val="21"/>
        </w:rPr>
        <w:t>文书式《税收完税证明》为一联，仅作纳税人完税情况证明，不作纳税人记账、抵扣凭证。</w:t>
      </w:r>
    </w:p>
    <w:p w:rsidR="00D66AB3" w:rsidRDefault="00D66AB3" w:rsidP="00D66AB3">
      <w:pPr>
        <w:pStyle w:val="0"/>
        <w:ind w:firstLine="422"/>
        <w:rPr>
          <w:rFonts w:hint="eastAsia"/>
        </w:rPr>
      </w:pPr>
      <w:r>
        <w:rPr>
          <w:rFonts w:hint="eastAsia"/>
        </w:rPr>
        <w:lastRenderedPageBreak/>
        <w:t>【表单说明】</w:t>
      </w:r>
    </w:p>
    <w:p w:rsidR="00D66AB3" w:rsidRPr="00C50C62" w:rsidRDefault="00D66AB3" w:rsidP="00D66AB3">
      <w:pPr>
        <w:pStyle w:val="02"/>
      </w:pPr>
      <w:r w:rsidRPr="00C50C62">
        <w:rPr>
          <w:rFonts w:hint="eastAsia"/>
        </w:rPr>
        <w:t>1</w:t>
      </w:r>
      <w:r w:rsidRPr="00C50C62">
        <w:rPr>
          <w:rFonts w:hint="eastAsia"/>
        </w:rPr>
        <w:t>．税务机关按照《办法》第十七条第（四）项开具本完税证明时，必须确保纳税人缴、退税信息全面、准确、完整，具体填开项目可参考表格式《税收完税证明》相关栏次，具体开具办法由各省税务机关确定，但是本完税证明用于纳税人个人所得税完税情况的证明时，</w:t>
      </w:r>
      <w:r w:rsidRPr="00C50C62">
        <w:rPr>
          <w:rFonts w:hint="eastAsia"/>
        </w:rPr>
        <w:lastRenderedPageBreak/>
        <w:t>应按以下要求开具：</w:t>
      </w:r>
    </w:p>
    <w:p w:rsidR="00D66AB3" w:rsidRPr="00C50C62" w:rsidRDefault="00D66AB3" w:rsidP="00D66AB3">
      <w:pPr>
        <w:pStyle w:val="02"/>
      </w:pPr>
      <w:r w:rsidRPr="00C50C62">
        <w:rPr>
          <w:rFonts w:hint="eastAsia"/>
        </w:rPr>
        <w:t>（</w:t>
      </w:r>
      <w:r w:rsidRPr="00C50C62">
        <w:rPr>
          <w:rFonts w:hint="eastAsia"/>
        </w:rPr>
        <w:t>1</w:t>
      </w:r>
      <w:r w:rsidRPr="00C50C62">
        <w:rPr>
          <w:rFonts w:hint="eastAsia"/>
        </w:rPr>
        <w:t>）填开项目应包括</w:t>
      </w:r>
      <w:r w:rsidRPr="00C50C62">
        <w:rPr>
          <w:rFonts w:hint="eastAsia"/>
        </w:rPr>
        <w:t xml:space="preserve"> </w:t>
      </w:r>
      <w:r w:rsidRPr="00C50C62">
        <w:rPr>
          <w:rFonts w:hint="eastAsia"/>
        </w:rPr>
        <w:t>“</w:t>
      </w:r>
      <w:proofErr w:type="spellStart"/>
      <w:r w:rsidRPr="00C50C62">
        <w:rPr>
          <w:rFonts w:hint="eastAsia"/>
        </w:rPr>
        <w:t>税种、所得项目、税款所属期、入（退）库日期、实缴（退）税额</w:t>
      </w:r>
      <w:proofErr w:type="spellEnd"/>
      <w:r w:rsidRPr="00C50C62">
        <w:rPr>
          <w:rFonts w:hint="eastAsia"/>
        </w:rPr>
        <w:t>”；</w:t>
      </w:r>
    </w:p>
    <w:p w:rsidR="00D66AB3" w:rsidRPr="00C50C62" w:rsidRDefault="00D66AB3" w:rsidP="00D66AB3">
      <w:pPr>
        <w:pStyle w:val="02"/>
      </w:pPr>
      <w:r w:rsidRPr="00C50C62">
        <w:rPr>
          <w:rFonts w:hint="eastAsia"/>
        </w:rPr>
        <w:t>（</w:t>
      </w:r>
      <w:r w:rsidRPr="00C50C62">
        <w:rPr>
          <w:rFonts w:hint="eastAsia"/>
        </w:rPr>
        <w:t>2</w:t>
      </w:r>
      <w:r w:rsidRPr="00C50C62">
        <w:rPr>
          <w:rFonts w:hint="eastAsia"/>
        </w:rPr>
        <w:t>）工资薪金所得项目除纳税人有特殊需求外，应按月填开。</w:t>
      </w:r>
    </w:p>
    <w:p w:rsidR="00D66AB3" w:rsidRPr="00C50C62" w:rsidRDefault="00D66AB3" w:rsidP="00D66AB3">
      <w:pPr>
        <w:pStyle w:val="02"/>
      </w:pPr>
      <w:r w:rsidRPr="00C50C62">
        <w:rPr>
          <w:rFonts w:hint="eastAsia"/>
        </w:rPr>
        <w:t>2.</w:t>
      </w:r>
      <w:r w:rsidRPr="00C50C62">
        <w:rPr>
          <w:rFonts w:hint="eastAsia"/>
        </w:rPr>
        <w:t>在开具税收完税证明的特定期间内，纳税人既有缴税情况又有退税情况的，应当同时分别填写缴税、退税情况或者按照税款所属期分税种汇总填写缴税、退税情况。</w:t>
      </w:r>
    </w:p>
    <w:p w:rsidR="00D66AB3" w:rsidRPr="00C50C62" w:rsidRDefault="00D66AB3" w:rsidP="00D66AB3">
      <w:pPr>
        <w:pStyle w:val="02"/>
        <w:sectPr w:rsidR="00D66AB3" w:rsidRPr="00C50C62" w:rsidSect="00645E3E">
          <w:type w:val="continuous"/>
          <w:pgSz w:w="11906" w:h="16838"/>
          <w:pgMar w:top="1440" w:right="1797" w:bottom="1440" w:left="1797" w:header="851" w:footer="992" w:gutter="0"/>
          <w:cols w:space="425"/>
          <w:docGrid w:type="lines" w:linePitch="312"/>
        </w:sectPr>
      </w:pPr>
      <w:r w:rsidRPr="00C50C62">
        <w:rPr>
          <w:rFonts w:hint="eastAsia"/>
        </w:rPr>
        <w:t>3.</w:t>
      </w:r>
      <w:r w:rsidRPr="00C50C62">
        <w:rPr>
          <w:rFonts w:hint="eastAsia"/>
        </w:rPr>
        <w:t>证明内容填列完毕，应有结束标识（例如，“</w:t>
      </w:r>
      <w:proofErr w:type="spellStart"/>
      <w:r w:rsidRPr="00C50C62">
        <w:rPr>
          <w:rFonts w:hint="eastAsia"/>
        </w:rPr>
        <w:t>本页以下内容为空”或“以上情况，特此证明</w:t>
      </w:r>
      <w:proofErr w:type="spellEnd"/>
      <w:r w:rsidRPr="00C50C62">
        <w:rPr>
          <w:rFonts w:hint="eastAsia"/>
        </w:rPr>
        <w:t>”）。</w:t>
      </w:r>
    </w:p>
    <w:p w:rsidR="004D1701" w:rsidRPr="00D66AB3" w:rsidRDefault="004D1701">
      <w:pPr>
        <w:rPr>
          <w:lang/>
        </w:rPr>
      </w:pPr>
    </w:p>
    <w:sectPr w:rsidR="004D1701" w:rsidRPr="00D66AB3" w:rsidSect="004D17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9425C2"/>
    <w:multiLevelType w:val="hybridMultilevel"/>
    <w:tmpl w:val="A5BCC186"/>
    <w:lvl w:ilvl="0" w:tplc="FFFFFFFF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>
    <w:nsid w:val="7B9425C3"/>
    <w:multiLevelType w:val="hybridMultilevel"/>
    <w:tmpl w:val="A5BCC186"/>
    <w:lvl w:ilvl="0" w:tplc="FFFFFFFF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7B9425C4"/>
    <w:multiLevelType w:val="hybridMultilevel"/>
    <w:tmpl w:val="A5BCC186"/>
    <w:lvl w:ilvl="0" w:tplc="FFFFFFFF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66AB3"/>
    <w:rsid w:val="004D1701"/>
    <w:rsid w:val="00D66A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70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0">
    <w:name w:val="标题 2_0"/>
    <w:basedOn w:val="00"/>
    <w:next w:val="00"/>
    <w:qFormat/>
    <w:rsid w:val="00D66AB3"/>
    <w:pPr>
      <w:keepNext/>
      <w:keepLines/>
      <w:spacing w:before="260" w:after="260" w:line="416" w:lineRule="auto"/>
      <w:outlineLvl w:val="1"/>
    </w:pPr>
    <w:rPr>
      <w:rFonts w:ascii="Cambria" w:hAnsi="Cambria" w:cs="黑体"/>
      <w:b/>
      <w:bCs/>
      <w:sz w:val="32"/>
      <w:szCs w:val="32"/>
    </w:rPr>
  </w:style>
  <w:style w:type="paragraph" w:customStyle="1" w:styleId="00">
    <w:name w:val="正文_0_0"/>
    <w:qFormat/>
    <w:rsid w:val="00D66AB3"/>
    <w:pPr>
      <w:widowControl w:val="0"/>
      <w:jc w:val="both"/>
    </w:pPr>
    <w:rPr>
      <w:rFonts w:ascii="Calibri" w:eastAsia="宋体" w:hAnsi="Calibri" w:cs="Times New Roman"/>
    </w:rPr>
  </w:style>
  <w:style w:type="character" w:customStyle="1" w:styleId="2Char0">
    <w:name w:val="标题 2 Char_0"/>
    <w:link w:val="Heading2"/>
    <w:rsid w:val="00D66AB3"/>
    <w:rPr>
      <w:rFonts w:ascii="Cambria" w:eastAsia="宋体" w:hAnsi="Cambria" w:cs="黑体"/>
      <w:b/>
      <w:bCs/>
      <w:sz w:val="32"/>
      <w:szCs w:val="32"/>
    </w:rPr>
  </w:style>
  <w:style w:type="paragraph" w:customStyle="1" w:styleId="Heading2">
    <w:name w:val="Heading 2"/>
    <w:basedOn w:val="a"/>
    <w:next w:val="a"/>
    <w:link w:val="2Char0"/>
    <w:qFormat/>
    <w:rsid w:val="00D66AB3"/>
    <w:pPr>
      <w:keepNext/>
      <w:keepLines/>
      <w:spacing w:before="260" w:after="260" w:line="416" w:lineRule="auto"/>
      <w:outlineLvl w:val="1"/>
    </w:pPr>
    <w:rPr>
      <w:rFonts w:ascii="Cambria" w:eastAsia="宋体" w:hAnsi="Cambria" w:cs="黑体"/>
      <w:b/>
      <w:bCs/>
      <w:sz w:val="32"/>
      <w:szCs w:val="32"/>
    </w:rPr>
  </w:style>
  <w:style w:type="paragraph" w:customStyle="1" w:styleId="0">
    <w:name w:val="一级标题_0"/>
    <w:basedOn w:val="a"/>
    <w:rsid w:val="00D66AB3"/>
    <w:pPr>
      <w:ind w:firstLine="420"/>
      <w:outlineLvl w:val="2"/>
    </w:pPr>
    <w:rPr>
      <w:rFonts w:ascii="Arial" w:eastAsia="宋体" w:hAnsi="Arial" w:cs="Arial"/>
      <w:b/>
      <w:szCs w:val="24"/>
    </w:rPr>
  </w:style>
  <w:style w:type="paragraph" w:customStyle="1" w:styleId="01">
    <w:name w:val="二级标题_0"/>
    <w:basedOn w:val="a"/>
    <w:rsid w:val="00D66AB3"/>
    <w:pPr>
      <w:ind w:firstLine="420"/>
      <w:outlineLvl w:val="3"/>
    </w:pPr>
    <w:rPr>
      <w:rFonts w:ascii="Arial" w:eastAsia="宋体" w:hAnsi="Arial" w:cs="Arial"/>
      <w:szCs w:val="24"/>
    </w:rPr>
  </w:style>
  <w:style w:type="paragraph" w:customStyle="1" w:styleId="02">
    <w:name w:val="需求正文_0"/>
    <w:basedOn w:val="a"/>
    <w:link w:val="Char0"/>
    <w:rsid w:val="00D66AB3"/>
    <w:pPr>
      <w:ind w:firstLine="420"/>
    </w:pPr>
    <w:rPr>
      <w:rFonts w:ascii="Arial" w:eastAsia="宋体" w:hAnsi="Arial" w:cs="Times New Roman"/>
      <w:szCs w:val="24"/>
      <w:lang/>
    </w:rPr>
  </w:style>
  <w:style w:type="character" w:customStyle="1" w:styleId="Char0">
    <w:name w:val="需求正文 Char_0"/>
    <w:link w:val="02"/>
    <w:locked/>
    <w:rsid w:val="00D66AB3"/>
    <w:rPr>
      <w:rFonts w:ascii="Arial" w:eastAsia="宋体" w:hAnsi="Arial" w:cs="Times New Roman"/>
      <w:szCs w:val="24"/>
      <w:lang/>
    </w:rPr>
  </w:style>
  <w:style w:type="paragraph" w:styleId="a3">
    <w:name w:val="Balloon Text"/>
    <w:basedOn w:val="a"/>
    <w:link w:val="Char"/>
    <w:uiPriority w:val="99"/>
    <w:semiHidden/>
    <w:unhideWhenUsed/>
    <w:rsid w:val="00D66AB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D66AB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59</Words>
  <Characters>342</Characters>
  <Application>Microsoft Office Word</Application>
  <DocSecurity>0</DocSecurity>
  <Lines>2</Lines>
  <Paragraphs>1</Paragraphs>
  <ScaleCrop>false</ScaleCrop>
  <Company/>
  <LinksUpToDate>false</LinksUpToDate>
  <CharactersWithSpaces>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胡江</dc:creator>
  <cp:lastModifiedBy>胡江</cp:lastModifiedBy>
  <cp:revision>1</cp:revision>
  <dcterms:created xsi:type="dcterms:W3CDTF">2018-06-23T02:31:00Z</dcterms:created>
  <dcterms:modified xsi:type="dcterms:W3CDTF">2018-06-23T02:34:00Z</dcterms:modified>
</cp:coreProperties>
</file>