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撤回（变更）税务行政许可决定书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）税许撤回（变更）字  第（）号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日取得</w:t>
      </w:r>
      <w:r>
        <w:rPr>
          <w:rFonts w:hint="eastAsia" w:ascii="仿宋_GB2312" w:eastAsia="仿宋_GB2312"/>
          <w:sz w:val="32"/>
          <w:u w:val="single"/>
        </w:rPr>
        <w:t xml:space="preserve">  （项目名称）  </w:t>
      </w:r>
      <w:r>
        <w:rPr>
          <w:rFonts w:hint="eastAsia" w:ascii="仿宋_GB2312" w:eastAsia="仿宋_GB2312"/>
          <w:sz w:val="32"/>
        </w:rPr>
        <w:t>税务行政许可。由于</w:t>
      </w:r>
      <w:r>
        <w:rPr>
          <w:rFonts w:hint="eastAsia" w:ascii="仿宋_GB2312" w:eastAsia="仿宋_GB2312"/>
          <w:sz w:val="32"/>
          <w:u w:val="single"/>
        </w:rPr>
        <w:t xml:space="preserve">         （依法撤回或变更行政许可的原因）        </w:t>
      </w:r>
      <w:r>
        <w:rPr>
          <w:rFonts w:hint="eastAsia" w:ascii="仿宋_GB2312" w:eastAsia="仿宋_GB2312"/>
          <w:sz w:val="32"/>
        </w:rPr>
        <w:t>。根据《中华人民共和国行政许可法》第八条第二款的规定，决定予以撤回（变更为：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</w:rPr>
        <w:t>）。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tbl>
      <w:tblPr>
        <w:tblStyle w:val="2"/>
        <w:tblpPr w:leftFromText="180" w:rightFromText="180" w:vertAnchor="text" w:horzAnchor="margin" w:tblpY="2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9341E"/>
    <w:rsid w:val="6C5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2019-12-04T02:07:00Z</dcterms:created>
  <dc:creator>WPS_375339998</dc:creator>
  <cp:lastModifiedBy>WPS_375339998</cp:lastModifiedBy>
  <dcterms:modified xsi:type="dcterms:W3CDTF">2019-12-04T02:07:54Z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