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bCs/>
          <w:sz w:val="30"/>
        </w:rPr>
      </w:pPr>
      <w:bookmarkStart w:id="0" w:name="_GoBack"/>
      <w:r>
        <w:rPr>
          <w:rFonts w:hAnsi="黑体"/>
          <w:bCs/>
          <w:sz w:val="30"/>
        </w:rPr>
        <w:t>货物运输业代开增值税专用发票缴纳税款申报单</w:t>
      </w:r>
    </w:p>
    <w:bookmarkEnd w:id="0"/>
    <w:p>
      <w:pPr>
        <w:ind w:firstLine="105" w:firstLineChars="50"/>
        <w:rPr>
          <w:szCs w:val="21"/>
          <w:u w:val="single"/>
        </w:rPr>
      </w:pP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</w:t>
      </w:r>
      <w:r>
        <w:rPr>
          <w:rFonts w:hint="eastAsia"/>
          <w:b w:val="0"/>
          <w:bCs/>
          <w:szCs w:val="21"/>
        </w:rPr>
        <w:t>税务</w:t>
      </w:r>
      <w:r>
        <w:rPr>
          <w:szCs w:val="21"/>
        </w:rPr>
        <w:t>局：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本人（</w:t>
      </w:r>
      <w:r>
        <w:rPr>
          <w:szCs w:val="21"/>
        </w:rPr>
        <w:t>单位</w:t>
      </w:r>
      <w:r>
        <w:rPr>
          <w:rFonts w:hint="eastAsia"/>
          <w:szCs w:val="21"/>
        </w:rPr>
        <w:t>）</w:t>
      </w:r>
      <w:r>
        <w:rPr>
          <w:szCs w:val="21"/>
        </w:rPr>
        <w:t>提供的开票资料真实、完整、准确，符合有关法律法规，否则我单位将承担一切法律后果。现申请代开增值税专用发票。</w:t>
      </w:r>
    </w:p>
    <w:p>
      <w:pPr>
        <w:wordWrap w:val="0"/>
        <w:jc w:val="right"/>
        <w:rPr>
          <w:szCs w:val="21"/>
        </w:rPr>
      </w:pPr>
      <w:r>
        <w:rPr>
          <w:szCs w:val="21"/>
        </w:rPr>
        <w:t>填开日期：       年      月       日</w:t>
      </w:r>
    </w:p>
    <w:p>
      <w:pPr>
        <w:jc w:val="right"/>
        <w:rPr>
          <w:szCs w:val="21"/>
        </w:rPr>
      </w:pPr>
    </w:p>
    <w:p>
      <w:pPr>
        <w:pStyle w:val="6"/>
        <w:rPr>
          <w:rFonts w:ascii="Times New Roman" w:eastAsia="仿宋_GB2312"/>
        </w:rPr>
      </w:pPr>
      <w:r>
        <w:rPr>
          <w:rFonts w:ascii="Times New Roman" w:hAnsi="仿宋_GB2312" w:eastAsia="仿宋_GB2312"/>
        </w:rPr>
        <w:t>单位：元至角分</w:t>
      </w:r>
    </w:p>
    <w:tbl>
      <w:tblPr>
        <w:tblStyle w:val="3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53"/>
        <w:gridCol w:w="148"/>
        <w:gridCol w:w="1440"/>
        <w:gridCol w:w="1545"/>
        <w:gridCol w:w="35"/>
        <w:gridCol w:w="1540"/>
        <w:gridCol w:w="1854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仿宋_GB2312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运输服务</w:t>
            </w:r>
          </w:p>
          <w:p>
            <w:pPr>
              <w:pStyle w:val="6"/>
              <w:jc w:val="center"/>
              <w:rPr>
                <w:rFonts w:ascii="Times New Roman" w:hAnsi="仿宋_GB2312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购买</w:t>
            </w:r>
            <w:r>
              <w:rPr>
                <w:rFonts w:ascii="Times New Roman" w:hAnsi="仿宋_GB2312" w:eastAsia="仿宋_GB2312"/>
              </w:rPr>
              <w:t>方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纳税人</w:t>
            </w:r>
            <w:r>
              <w:rPr>
                <w:rFonts w:hint="eastAsia" w:ascii="Times New Roman" w:hAnsi="仿宋_GB2312" w:eastAsia="仿宋_GB2312"/>
              </w:rPr>
              <w:t>名称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4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仿宋_GB2312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统一社会信用代码</w:t>
            </w:r>
          </w:p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（</w:t>
            </w:r>
            <w:r>
              <w:rPr>
                <w:rFonts w:ascii="Times New Roman" w:hAnsi="仿宋_GB2312" w:eastAsia="仿宋_GB2312"/>
              </w:rPr>
              <w:t>纳税人识别号</w:t>
            </w:r>
            <w:r>
              <w:rPr>
                <w:rFonts w:hint="eastAsia" w:ascii="Times New Roman" w:hAnsi="仿宋_GB2312" w:eastAsia="仿宋_GB2312"/>
              </w:rPr>
              <w:t>）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地址、电话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4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开户行及账号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仿宋_GB2312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运输服务</w:t>
            </w:r>
          </w:p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销售方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纳税人</w:t>
            </w:r>
            <w:r>
              <w:rPr>
                <w:rFonts w:hint="eastAsia" w:ascii="Times New Roman" w:hAnsi="仿宋_GB2312" w:eastAsia="仿宋_GB2312"/>
              </w:rPr>
              <w:t>名称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仿宋_GB2312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统一社会信用代码</w:t>
            </w:r>
          </w:p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（</w:t>
            </w:r>
            <w:r>
              <w:rPr>
                <w:rFonts w:ascii="Times New Roman" w:hAnsi="仿宋_GB2312" w:eastAsia="仿宋_GB2312"/>
              </w:rPr>
              <w:t>纳税人识别号</w:t>
            </w:r>
            <w:r>
              <w:rPr>
                <w:rFonts w:hint="eastAsia" w:ascii="Times New Roman" w:hAnsi="仿宋_GB2312" w:eastAsia="仿宋_GB2312"/>
              </w:rPr>
              <w:t>）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4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地址、电话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4" w:hRule="atLeast"/>
          <w:jc w:val="center"/>
        </w:trPr>
        <w:tc>
          <w:tcPr>
            <w:tcW w:w="1656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开户行及账号</w:t>
            </w:r>
          </w:p>
        </w:tc>
        <w:tc>
          <w:tcPr>
            <w:tcW w:w="4974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hAnsi="仿宋_GB2312" w:eastAsia="仿宋_GB2312"/>
              </w:rPr>
              <w:t>运输货物品名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金额（不含税）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货物</w:t>
            </w:r>
            <w:r>
              <w:rPr>
                <w:rFonts w:hint="eastAsia" w:ascii="Times New Roman" w:hAnsi="仿宋_GB2312" w:eastAsia="仿宋_GB2312"/>
              </w:rPr>
              <w:t>起运地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货物到达地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征收率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增值税应纳税额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1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4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6</w:t>
            </w:r>
            <w:r>
              <w:rPr>
                <w:rFonts w:ascii="Times New Roman" w:eastAsia="仿宋_GB2312"/>
              </w:rPr>
              <w:t>＝2×</w:t>
            </w:r>
            <w:r>
              <w:rPr>
                <w:rFonts w:hint="eastAsia" w:ascii="Times New Roman" w:eastAsia="仿宋_GB231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4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9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4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合计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softHyphen/>
            </w:r>
            <w:r>
              <w:rPr>
                <w:rFonts w:hint="eastAsia" w:ascii="Times New Roman" w:eastAsia="仿宋_GB2312"/>
              </w:rPr>
              <w:t>—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—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hint="eastAsia" w:ascii="Times New Roman" w:eastAsia="仿宋_GB2312"/>
              </w:rPr>
              <w:t>—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价税合计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9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车船类型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车船牌照号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车船吨位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hAnsi="仿宋_GB2312" w:eastAsia="仿宋_GB2312"/>
              </w:rPr>
              <w:t>备注</w:t>
            </w:r>
          </w:p>
        </w:tc>
        <w:tc>
          <w:tcPr>
            <w:tcW w:w="8034" w:type="dxa"/>
            <w:gridSpan w:val="8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hAnsi="宋体"/>
                <w:b w:val="0"/>
                <w:bCs/>
                <w:sz w:val="18"/>
                <w:szCs w:val="18"/>
              </w:rPr>
              <w:t>税务</w:t>
            </w:r>
            <w:r>
              <w:rPr>
                <w:rFonts w:hAnsi="宋体"/>
                <w:sz w:val="18"/>
                <w:szCs w:val="18"/>
              </w:rPr>
              <w:t>机关税款征收岗位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税收完税凭证号：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right="450"/>
              <w:jc w:val="right"/>
              <w:rPr>
                <w:sz w:val="18"/>
                <w:szCs w:val="18"/>
              </w:rPr>
            </w:pPr>
          </w:p>
          <w:p>
            <w:pPr>
              <w:ind w:right="450"/>
              <w:jc w:val="right"/>
              <w:rPr>
                <w:sz w:val="18"/>
                <w:szCs w:val="18"/>
              </w:rPr>
            </w:pPr>
          </w:p>
          <w:p>
            <w:pPr>
              <w:ind w:right="450"/>
              <w:jc w:val="righ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（签字）</w:t>
            </w: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hAnsi="宋体"/>
                <w:b w:val="0"/>
                <w:bCs/>
                <w:sz w:val="18"/>
                <w:szCs w:val="18"/>
              </w:rPr>
              <w:t>税务</w:t>
            </w:r>
            <w:r>
              <w:rPr>
                <w:rFonts w:hAnsi="宋体"/>
                <w:sz w:val="18"/>
                <w:szCs w:val="18"/>
              </w:rPr>
              <w:t>机关代开发票岗位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发票代码：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发票号码：</w:t>
            </w:r>
          </w:p>
          <w:p>
            <w:pPr>
              <w:ind w:right="360"/>
              <w:jc w:val="right"/>
              <w:rPr>
                <w:sz w:val="18"/>
                <w:szCs w:val="18"/>
              </w:rPr>
            </w:pPr>
          </w:p>
          <w:p>
            <w:pPr>
              <w:ind w:right="360"/>
              <w:jc w:val="right"/>
              <w:rPr>
                <w:sz w:val="18"/>
                <w:szCs w:val="18"/>
              </w:rPr>
            </w:pPr>
          </w:p>
          <w:p>
            <w:pPr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（签字）</w:t>
            </w: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经核对，所开发票与申报内容一致。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right="360"/>
              <w:jc w:val="center"/>
              <w:rPr>
                <w:sz w:val="18"/>
                <w:szCs w:val="18"/>
              </w:rPr>
            </w:pPr>
          </w:p>
          <w:p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申请单位经办人（签字）</w:t>
            </w: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Ansi="宋体"/>
                <w:sz w:val="18"/>
                <w:szCs w:val="18"/>
              </w:rPr>
              <w:t>日</w:t>
            </w:r>
          </w:p>
        </w:tc>
      </w:tr>
    </w:tbl>
    <w:p>
      <w:pPr>
        <w:pStyle w:val="6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申请代开发票单位（公章）               </w:t>
      </w:r>
      <w:r>
        <w:rPr>
          <w:rFonts w:hint="eastAsia" w:ascii="Times New Roman"/>
          <w:sz w:val="18"/>
          <w:szCs w:val="18"/>
        </w:rPr>
        <w:t xml:space="preserve">              </w:t>
      </w:r>
      <w:r>
        <w:rPr>
          <w:rFonts w:ascii="Times New Roman"/>
          <w:sz w:val="18"/>
          <w:szCs w:val="18"/>
        </w:rPr>
        <w:t xml:space="preserve">法人代表（签字）              </w:t>
      </w:r>
      <w:r>
        <w:rPr>
          <w:rFonts w:hint="eastAsia" w:ascii="Times New Roman"/>
          <w:sz w:val="18"/>
          <w:szCs w:val="18"/>
        </w:rPr>
        <w:t xml:space="preserve">               </w:t>
      </w:r>
      <w:r>
        <w:rPr>
          <w:rFonts w:ascii="Times New Roman"/>
          <w:sz w:val="18"/>
          <w:szCs w:val="18"/>
        </w:rPr>
        <w:t xml:space="preserve"> 填写人（签字）</w:t>
      </w:r>
    </w:p>
    <w:p>
      <w:pPr>
        <w:pStyle w:val="7"/>
      </w:pPr>
      <w:r>
        <w:rPr>
          <w:rFonts w:hAnsi="宋体"/>
        </w:rPr>
        <w:t>注：</w:t>
      </w:r>
      <w:r>
        <w:t>1</w:t>
      </w:r>
      <w:r>
        <w:rPr>
          <w:rFonts w:hint="eastAsia" w:hAnsi="宋体"/>
        </w:rPr>
        <w:t>.</w:t>
      </w:r>
      <w:r>
        <w:rPr>
          <w:rFonts w:hAnsi="宋体"/>
        </w:rPr>
        <w:t>本表一式三份，由申请代开增值税专用发票的小规模纳税人填写，一份由税款征收岗留存，一份由代开发票管理岗留存，一份交纳税人留存。</w:t>
      </w:r>
    </w:p>
    <w:p>
      <w:pPr>
        <w:numPr>
          <w:ilvl w:val="0"/>
          <w:numId w:val="1"/>
        </w:numPr>
        <w:ind w:firstLine="840" w:firstLineChars="400"/>
      </w:pPr>
      <w:r>
        <w:rPr>
          <w:rFonts w:hint="eastAsia"/>
        </w:rPr>
        <w:t>“</w:t>
      </w:r>
      <w:r>
        <w:t>车船类型</w:t>
      </w:r>
      <w:r>
        <w:rPr>
          <w:rFonts w:hint="eastAsia"/>
        </w:rPr>
        <w:t>”、“车船</w:t>
      </w:r>
      <w:r>
        <w:t>牌照号</w:t>
      </w:r>
      <w:r>
        <w:rPr>
          <w:rFonts w:hint="eastAsia"/>
        </w:rPr>
        <w:t>”</w:t>
      </w:r>
      <w:r>
        <w:t>及</w:t>
      </w:r>
      <w:r>
        <w:rPr>
          <w:rFonts w:hint="eastAsia"/>
        </w:rPr>
        <w:t>“</w:t>
      </w:r>
      <w:r>
        <w:t>车船吨位</w:t>
      </w:r>
      <w:r>
        <w:rPr>
          <w:rFonts w:hint="eastAsia"/>
        </w:rPr>
        <w:t>”</w:t>
      </w:r>
      <w:r>
        <w:t>栏次需按照运输工具填写。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EED2D"/>
    <w:multiLevelType w:val="singleLevel"/>
    <w:tmpl w:val="9CAEED2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D12CA"/>
    <w:rsid w:val="1B1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法规标题"/>
    <w:basedOn w:val="2"/>
    <w:uiPriority w:val="0"/>
    <w:pPr>
      <w:widowControl w:val="0"/>
      <w:overflowPunct/>
      <w:autoSpaceDE/>
      <w:autoSpaceDN/>
      <w:adjustRightInd/>
      <w:ind w:left="851" w:right="851"/>
      <w:jc w:val="center"/>
      <w:textAlignment w:val="auto"/>
    </w:pPr>
    <w:rPr>
      <w:rFonts w:ascii="Times New Roman" w:hAnsi="Times New Roman" w:eastAsia="黑体" w:cs="Times New Roman"/>
      <w:kern w:val="2"/>
      <w:szCs w:val="20"/>
    </w:rPr>
  </w:style>
  <w:style w:type="paragraph" w:customStyle="1" w:styleId="6">
    <w:name w:val="公告正文"/>
    <w:basedOn w:val="1"/>
    <w:qFormat/>
    <w:uiPriority w:val="0"/>
    <w:pPr>
      <w:spacing w:line="300" w:lineRule="exact"/>
    </w:pPr>
    <w:rPr>
      <w:rFonts w:ascii="宋体"/>
    </w:rPr>
  </w:style>
  <w:style w:type="paragraph" w:customStyle="1" w:styleId="7">
    <w:name w:val="法规缩进"/>
    <w:basedOn w:val="1"/>
    <w:qFormat/>
    <w:uiPriority w:val="0"/>
    <w:pPr>
      <w:widowControl w:val="0"/>
      <w:overflowPunct/>
      <w:autoSpaceDE/>
      <w:autoSpaceDN/>
      <w:adjustRightInd/>
      <w:ind w:firstLine="420"/>
      <w:textAlignment w:val="auto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2019-10-17T08:17:00Z</dcterms:created>
  <dc:creator>叶媛</dc:creator>
  <cp:lastModifiedBy>叶媛</cp:lastModifiedBy>
  <dcterms:modified xsi:type="dcterms:W3CDTF">2019-10-17T08:17:50Z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