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pacing w:val="0"/>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0"/>
          <w:sz w:val="44"/>
          <w:szCs w:val="44"/>
          <w:lang w:eastAsia="zh-CN"/>
          <w14:textFill>
            <w14:solidFill>
              <w14:schemeClr w14:val="tx1"/>
            </w14:solidFill>
          </w14:textFill>
        </w:rPr>
        <w:t>国家税务总局贵州双龙航空港经济区税务局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0"/>
          <w:sz w:val="44"/>
          <w:szCs w:val="44"/>
          <w:lang w:val="en-US" w:eastAsia="zh-CN"/>
          <w14:textFill>
            <w14:solidFill>
              <w14:schemeClr w14:val="tx1"/>
            </w14:solidFill>
          </w14:textFill>
        </w:rPr>
        <w:t>2024年</w:t>
      </w:r>
      <w:r>
        <w:rPr>
          <w:rFonts w:hint="eastAsia" w:ascii="方正小标宋简体" w:hAnsi="方正小标宋简体" w:eastAsia="方正小标宋简体" w:cs="方正小标宋简体"/>
          <w:b w:val="0"/>
          <w:bCs w:val="0"/>
          <w:color w:val="000000" w:themeColor="text1"/>
          <w:spacing w:val="0"/>
          <w:kern w:val="0"/>
          <w:sz w:val="44"/>
          <w:szCs w:val="44"/>
          <w14:textFill>
            <w14:solidFill>
              <w14:schemeClr w14:val="tx1"/>
            </w14:solidFill>
          </w14:textFill>
        </w:rPr>
        <w:t>政府信息公开工作年度报告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本报告根据《中华人民共和国政府信息公开条例》要求编制。</w:t>
      </w:r>
      <w:r>
        <w:rPr>
          <w:rFonts w:hint="eastAsia" w:ascii="仿宋_GB2312" w:eastAsia="仿宋_GB2312"/>
          <w:color w:val="000000" w:themeColor="text1"/>
          <w:sz w:val="32"/>
          <w:szCs w:val="32"/>
          <w14:textFill>
            <w14:solidFill>
              <w14:schemeClr w14:val="tx1"/>
            </w14:solidFill>
          </w14:textFill>
        </w:rPr>
        <w:t>全文包括总体情况、主动公开政府信息情况、收到和处理政府信息公开申请情况、政府信息公开行政复议</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行政诉讼情况、存在的主要问题及改进措施和其他需要报告事项</w:t>
      </w:r>
      <w:r>
        <w:rPr>
          <w:rFonts w:hint="eastAsia" w:ascii="仿宋_GB2312" w:hAnsi="仿宋_GB2312" w:eastAsia="仿宋_GB2312" w:cs="仿宋_GB2312"/>
          <w:color w:val="000000" w:themeColor="text1"/>
          <w:sz w:val="32"/>
          <w:szCs w:val="32"/>
          <w14:textFill>
            <w14:solidFill>
              <w14:schemeClr w14:val="tx1"/>
            </w14:solidFill>
          </w14:textFill>
        </w:rPr>
        <w:t>。报告中所列数据为国家税务总局</w:t>
      </w:r>
      <w:r>
        <w:rPr>
          <w:rFonts w:hint="eastAsia" w:ascii="仿宋_GB2312" w:hAnsi="仿宋_GB2312" w:eastAsia="仿宋_GB2312" w:cs="仿宋_GB2312"/>
          <w:color w:val="000000" w:themeColor="text1"/>
          <w:sz w:val="32"/>
          <w:szCs w:val="32"/>
          <w:lang w:eastAsia="zh-CN"/>
          <w14:textFill>
            <w14:solidFill>
              <w14:schemeClr w14:val="tx1"/>
            </w14:solidFill>
          </w14:textFill>
        </w:rPr>
        <w:t>贵州双龙航空港经济区</w:t>
      </w:r>
      <w:r>
        <w:rPr>
          <w:rFonts w:hint="default" w:ascii="仿宋_GB2312" w:hAnsi="仿宋_GB2312" w:eastAsia="仿宋_GB2312" w:cs="仿宋_GB2312"/>
          <w:color w:val="000000" w:themeColor="text1"/>
          <w:sz w:val="32"/>
          <w:szCs w:val="32"/>
          <w14:textFill>
            <w14:solidFill>
              <w14:schemeClr w14:val="tx1"/>
            </w14:solidFill>
          </w14:textFill>
        </w:rPr>
        <w:t>税务局202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14:textFill>
            <w14:solidFill>
              <w14:schemeClr w14:val="tx1"/>
            </w14:solidFill>
          </w14:textFill>
        </w:rPr>
        <w:t>年整年数据，统计期限自202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14:textFill>
            <w14:solidFill>
              <w14:schemeClr w14:val="tx1"/>
            </w14:solidFill>
          </w14:textFill>
        </w:rPr>
        <w:t>年1月1日起至202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14:textFill>
            <w14:solidFill>
              <w14:schemeClr w14:val="tx1"/>
            </w14:solidFill>
          </w14:textFill>
        </w:rPr>
        <w:t>年12月31日止。报告电子版可在国家税务总局贵州省税务局网站（http</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s</w:t>
      </w:r>
      <w:r>
        <w:rPr>
          <w:rFonts w:hint="default" w:ascii="仿宋_GB2312" w:hAnsi="仿宋_GB2312" w:eastAsia="仿宋_GB2312" w:cs="仿宋_GB2312"/>
          <w:color w:val="000000" w:themeColor="text1"/>
          <w:sz w:val="32"/>
          <w:szCs w:val="32"/>
          <w14:textFill>
            <w14:solidFill>
              <w14:schemeClr w14:val="tx1"/>
            </w14:solidFill>
          </w14:textFill>
        </w:rPr>
        <w:t>://guizhou.chinatax.gov.cn/）查阅。</w:t>
      </w:r>
      <w:r>
        <w:rPr>
          <w:rFonts w:hint="eastAsia" w:ascii="仿宋_GB2312" w:eastAsia="仿宋_GB2312"/>
          <w:color w:val="000000" w:themeColor="text1"/>
          <w:sz w:val="32"/>
          <w:szCs w:val="32"/>
          <w14:textFill>
            <w14:solidFill>
              <w14:schemeClr w14:val="tx1"/>
            </w14:solidFill>
          </w14:textFill>
        </w:rPr>
        <w:t>如有疑问请致电</w:t>
      </w:r>
      <w:r>
        <w:rPr>
          <w:rFonts w:hint="default" w:ascii="仿宋_GB2312" w:hAnsi="仿宋_GB2312" w:eastAsia="仿宋_GB2312" w:cs="仿宋_GB2312"/>
          <w:color w:val="000000" w:themeColor="text1"/>
          <w:sz w:val="32"/>
          <w:szCs w:val="32"/>
          <w14:textFill>
            <w14:solidFill>
              <w14:schemeClr w14:val="tx1"/>
            </w14:solidFill>
          </w14:textFill>
        </w:rPr>
        <w:t>国家税务总局</w:t>
      </w:r>
      <w:r>
        <w:rPr>
          <w:rFonts w:hint="eastAsia" w:ascii="仿宋_GB2312" w:hAnsi="仿宋_GB2312" w:eastAsia="仿宋_GB2312" w:cs="仿宋_GB2312"/>
          <w:color w:val="000000" w:themeColor="text1"/>
          <w:sz w:val="32"/>
          <w:szCs w:val="32"/>
          <w:lang w:eastAsia="zh-CN"/>
          <w14:textFill>
            <w14:solidFill>
              <w14:schemeClr w14:val="tx1"/>
            </w14:solidFill>
          </w14:textFill>
        </w:rPr>
        <w:t>贵州双龙航空港经济区</w:t>
      </w:r>
      <w:r>
        <w:rPr>
          <w:rFonts w:hint="default" w:ascii="仿宋_GB2312" w:hAnsi="仿宋_GB2312" w:eastAsia="仿宋_GB2312" w:cs="仿宋_GB2312"/>
          <w:color w:val="000000" w:themeColor="text1"/>
          <w:sz w:val="32"/>
          <w:szCs w:val="32"/>
          <w14:textFill>
            <w14:solidFill>
              <w14:schemeClr w14:val="tx1"/>
            </w14:solidFill>
          </w14:textFill>
        </w:rPr>
        <w:t>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（联系</w:t>
      </w:r>
      <w:r>
        <w:rPr>
          <w:rFonts w:hint="default" w:ascii="仿宋_GB2312" w:hAnsi="仿宋_GB2312" w:eastAsia="仿宋_GB2312" w:cs="仿宋_GB2312"/>
          <w:color w:val="000000" w:themeColor="text1"/>
          <w:sz w:val="32"/>
          <w:szCs w:val="32"/>
          <w14:textFill>
            <w14:solidFill>
              <w14:schemeClr w14:val="tx1"/>
            </w14:solidFill>
          </w14:textFill>
        </w:rPr>
        <w:t>电话：0851-82272527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000000" w:themeColor="text1"/>
          <w:sz w:val="32"/>
          <w:szCs w:val="32"/>
          <w14:textFill>
            <w14:solidFill>
              <w14:schemeClr w14:val="tx1"/>
            </w14:solidFill>
          </w14:textFill>
        </w:rPr>
        <w:t>竭诚欢迎您的关注支持和批评监督！</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一、总体情况</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年，国家税务总局贵州双龙航空港经济区税务局</w:t>
      </w:r>
      <w:r>
        <w:rPr>
          <w:rFonts w:hint="eastAsia" w:ascii="仿宋_GB2312" w:hAnsi="仿宋_GB2312" w:eastAsia="仿宋_GB2312" w:cs="仿宋_GB2312"/>
          <w:color w:val="auto"/>
          <w:kern w:val="0"/>
          <w:sz w:val="32"/>
          <w:szCs w:val="32"/>
          <w:highlight w:val="none"/>
          <w:lang w:eastAsia="zh-CN"/>
        </w:rPr>
        <w:t>坚持</w:t>
      </w:r>
      <w:r>
        <w:rPr>
          <w:rFonts w:hint="eastAsia" w:ascii="仿宋_GB2312" w:hAnsi="仿宋_GB2312" w:eastAsia="仿宋_GB2312" w:cs="仿宋_GB2312"/>
          <w:color w:val="auto"/>
          <w:kern w:val="0"/>
          <w:sz w:val="32"/>
          <w:szCs w:val="32"/>
          <w:highlight w:val="none"/>
        </w:rPr>
        <w:t>以习近平新时代中国特色社会主义思想为指导，</w:t>
      </w:r>
      <w:r>
        <w:rPr>
          <w:rFonts w:hint="eastAsia" w:ascii="仿宋_GB2312" w:hAnsi="仿宋_GB2312" w:eastAsia="仿宋_GB2312" w:cs="仿宋_GB2312"/>
          <w:color w:val="auto"/>
          <w:kern w:val="0"/>
          <w:sz w:val="32"/>
          <w:szCs w:val="32"/>
          <w:highlight w:val="none"/>
          <w:lang w:eastAsia="zh-CN"/>
        </w:rPr>
        <w:t>深入贯彻党的二十大和二十届二中、三中全会</w:t>
      </w:r>
      <w:r>
        <w:rPr>
          <w:rFonts w:hint="eastAsia" w:ascii="仿宋_GB2312" w:hAnsi="仿宋_GB2312" w:eastAsia="仿宋_GB2312" w:cs="仿宋_GB2312"/>
          <w:color w:val="auto"/>
          <w:kern w:val="0"/>
          <w:sz w:val="32"/>
          <w:szCs w:val="32"/>
          <w:highlight w:val="none"/>
        </w:rPr>
        <w:t>精神</w:t>
      </w:r>
      <w:r>
        <w:rPr>
          <w:rFonts w:hint="eastAsia" w:ascii="仿宋_GB2312" w:hAnsi="仿宋_GB2312" w:eastAsia="仿宋_GB2312" w:cs="仿宋_GB2312"/>
          <w:color w:val="auto"/>
          <w:kern w:val="0"/>
          <w:sz w:val="32"/>
          <w:szCs w:val="32"/>
          <w:highlight w:val="none"/>
          <w:lang w:eastAsia="zh-CN"/>
        </w:rPr>
        <w:t>，认真贯彻落实《中华人民共和国政府信息公开条例》和上级部门有关政府信息公开的文件要求，持续规范和深化政府信息公开工作，切实增强信息公开实效，提升政府信息公开质量。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主动公开方面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一是充分利用办税服务厅、征纳互动、电子税务局等渠道主动积极对外公开相关内容。二是通过</w:t>
      </w:r>
      <w:r>
        <w:rPr>
          <w:rFonts w:hint="eastAsia" w:ascii="仿宋_GB2312" w:hAnsi="仿宋_GB2312" w:eastAsia="仿宋_GB2312" w:cs="仿宋_GB2312"/>
          <w:b w:val="0"/>
          <w:bCs w:val="0"/>
          <w:color w:val="auto"/>
          <w:kern w:val="0"/>
          <w:sz w:val="32"/>
          <w:szCs w:val="32"/>
          <w:highlight w:val="none"/>
          <w:lang w:eastAsia="zh-CN"/>
        </w:rPr>
        <w:t>实</w:t>
      </w:r>
      <w:r>
        <w:rPr>
          <w:rFonts w:hint="eastAsia" w:ascii="仿宋_GB2312" w:hAnsi="仿宋_GB2312" w:eastAsia="仿宋_GB2312" w:cs="仿宋_GB2312"/>
          <w:color w:val="auto"/>
          <w:kern w:val="0"/>
          <w:sz w:val="32"/>
          <w:szCs w:val="32"/>
          <w:highlight w:val="none"/>
          <w:lang w:eastAsia="zh-CN"/>
        </w:rPr>
        <w:t>地走访、线上直播等形式开展税收政策宣传辅导工作。</w:t>
      </w:r>
      <w:r>
        <w:rPr>
          <w:rFonts w:hint="eastAsia" w:ascii="仿宋_GB2312" w:hAnsi="仿宋_GB2312" w:eastAsia="仿宋_GB2312" w:cs="仿宋_GB2312"/>
          <w:color w:val="auto"/>
          <w:kern w:val="0"/>
          <w:sz w:val="32"/>
          <w:szCs w:val="32"/>
          <w:highlight w:val="none"/>
          <w:lang w:val="en-US" w:eastAsia="zh-CN"/>
        </w:rPr>
        <w:t>2024年，通过电子税务局向17144户次纳税人缴费人精准推送40条政策提醒，通过征纳互动向8969户次纳税人缴费人开展政策操作辅导，实地走访纳税人缴费人157户次，开展线上直播42</w:t>
      </w:r>
      <w:bookmarkStart w:id="0" w:name="_GoBack"/>
      <w:bookmarkEnd w:id="0"/>
      <w:r>
        <w:rPr>
          <w:rFonts w:hint="eastAsia" w:ascii="仿宋_GB2312" w:hAnsi="仿宋_GB2312" w:eastAsia="仿宋_GB2312" w:cs="仿宋_GB2312"/>
          <w:color w:val="auto"/>
          <w:kern w:val="0"/>
          <w:sz w:val="32"/>
          <w:szCs w:val="32"/>
          <w:highlight w:val="none"/>
          <w:lang w:val="en-US" w:eastAsia="zh-CN"/>
        </w:rPr>
        <w:t>次，累计培训5268人次。</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（二）依申请公开方面</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深入贯彻实施《</w:t>
      </w:r>
      <w:r>
        <w:rPr>
          <w:rFonts w:hint="eastAsia" w:ascii="仿宋_GB2312" w:hAnsi="仿宋_GB2312" w:eastAsia="仿宋_GB2312" w:cs="仿宋_GB2312"/>
          <w:color w:val="auto"/>
          <w:kern w:val="0"/>
          <w:sz w:val="32"/>
          <w:szCs w:val="32"/>
          <w:highlight w:val="none"/>
          <w:lang w:eastAsia="zh-CN"/>
        </w:rPr>
        <w:t>中华人民共和国政府信息公开条例</w:t>
      </w:r>
      <w:r>
        <w:rPr>
          <w:rFonts w:hint="eastAsia" w:ascii="仿宋_GB2312" w:hAnsi="仿宋_GB2312" w:eastAsia="仿宋_GB2312" w:cs="仿宋_GB2312"/>
          <w:color w:val="auto"/>
          <w:kern w:val="0"/>
          <w:sz w:val="32"/>
          <w:szCs w:val="32"/>
          <w:highlight w:val="none"/>
          <w:lang w:val="en-US" w:eastAsia="zh-CN"/>
        </w:rPr>
        <w:t xml:space="preserve">》，积极做好政府信息依申请公开工作。2024年，受理政府信息公开申请0件。 </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（三）政府信息管理方面</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强化政府信息管理，严格开展</w:t>
      </w:r>
      <w:r>
        <w:rPr>
          <w:rFonts w:hint="eastAsia" w:ascii="仿宋_GB2312" w:hAnsi="仿宋_GB2312" w:eastAsia="仿宋_GB2312" w:cs="仿宋_GB2312"/>
          <w:color w:val="auto"/>
          <w:kern w:val="0"/>
          <w:sz w:val="32"/>
          <w:szCs w:val="32"/>
          <w:highlight w:val="none"/>
          <w:lang w:eastAsia="zh-CN"/>
        </w:rPr>
        <w:t>政府信息公开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信息保密审查流程，遵循“谁公开谁审查”“谁审查谁负责”“先审查后公开”和“一事一审查”的原则，依法依规对拟公开的政府信息进行保密审查，未经审查和批准的政府信息，一律不对外公开发布。</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政府信息公开平台建设</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方面</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FF0000"/>
          <w:kern w:val="0"/>
          <w:sz w:val="32"/>
          <w:szCs w:val="32"/>
          <w:highlight w:val="none"/>
          <w:lang w:val="en-US" w:eastAsia="zh-CN"/>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在贵州双龙航空港经济区政务综合服务大厅B区税务窗口资料架上摆放政策文件、政策宣传册等资料，同时利用广告机、宣传电视机对外公开政策文件、政策解读视频等内容。</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二是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充分运用对外媒体、12366纳税服务热线、12345市长热线等渠道，拓展公开渠道，</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扩</w:t>
      </w:r>
      <w:r>
        <w:rPr>
          <w:rFonts w:hint="eastAsia" w:ascii="仿宋_GB2312" w:hAnsi="仿宋_GB2312" w:eastAsia="仿宋_GB2312" w:cs="仿宋_GB2312"/>
          <w:color w:val="auto"/>
          <w:kern w:val="0"/>
          <w:sz w:val="32"/>
          <w:szCs w:val="32"/>
          <w:highlight w:val="none"/>
          <w:lang w:eastAsia="zh-CN"/>
        </w:rPr>
        <w:t>大宣传覆盖面</w:t>
      </w:r>
      <w:r>
        <w:rPr>
          <w:rFonts w:hint="eastAsia" w:ascii="仿宋_GB2312" w:hAnsi="仿宋_GB2312" w:eastAsia="仿宋_GB2312" w:cs="仿宋_GB2312"/>
          <w:color w:val="auto"/>
          <w:kern w:val="0"/>
          <w:sz w:val="32"/>
          <w:szCs w:val="32"/>
          <w:highlight w:val="none"/>
          <w:lang w:val="en-US" w:eastAsia="zh-CN"/>
        </w:rPr>
        <w:t>。2024年，通过人民网、新华网、新华社、中国新闻网、中国税务报、贵州新闻联播、贵州网络广播电视台、多彩贵州网、微信公众号、贵阳网等媒体平台对外发布各类信息75篇，其中中央级媒体10篇、省级媒体31篇；处理12366纳税服务热线转办单442条，12345市长热线转办单150条。</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（五）</w:t>
      </w:r>
      <w:r>
        <w:rPr>
          <w:rFonts w:hint="eastAsia" w:ascii="楷体_GB2312" w:hAnsi="楷体_GB2312" w:eastAsia="楷体_GB2312" w:cs="楷体_GB2312"/>
          <w:color w:val="auto"/>
          <w:kern w:val="0"/>
          <w:sz w:val="32"/>
          <w:szCs w:val="32"/>
          <w:highlight w:val="none"/>
        </w:rPr>
        <w:t>监督保障</w:t>
      </w:r>
      <w:r>
        <w:rPr>
          <w:rFonts w:hint="eastAsia" w:ascii="楷体_GB2312" w:hAnsi="楷体_GB2312" w:eastAsia="楷体_GB2312" w:cs="楷体_GB2312"/>
          <w:color w:val="auto"/>
          <w:kern w:val="0"/>
          <w:sz w:val="32"/>
          <w:szCs w:val="32"/>
          <w:highlight w:val="none"/>
          <w:lang w:eastAsia="zh-CN"/>
        </w:rPr>
        <w:t>方面</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一是根据人员变动及时调整工作领导小组，落实领导责任，齐抓共管，</w:t>
      </w:r>
      <w:r>
        <w:rPr>
          <w:rFonts w:hint="eastAsia" w:ascii="Times New Roman" w:hAnsi="仿宋_GB2312" w:eastAsia="仿宋_GB2312" w:cs="仿宋_GB2312"/>
          <w:b w:val="0"/>
          <w:bCs w:val="0"/>
          <w:color w:val="auto"/>
          <w:kern w:val="2"/>
          <w:sz w:val="32"/>
          <w:szCs w:val="32"/>
          <w:highlight w:val="none"/>
          <w:lang w:val="en-US" w:eastAsia="zh-CN" w:bidi="ar-SA"/>
        </w:rPr>
        <w:t>强化政府信息公开组织管理，同时将政府信息公开工作纳入年度绩效考核，抓好工作落实。</w:t>
      </w:r>
      <w:r>
        <w:rPr>
          <w:rFonts w:hint="eastAsia" w:ascii="仿宋_GB2312" w:hAnsi="仿宋_GB2312" w:eastAsia="仿宋_GB2312" w:cs="仿宋_GB2312"/>
          <w:b w:val="0"/>
          <w:bCs w:val="0"/>
          <w:color w:val="auto"/>
          <w:kern w:val="0"/>
          <w:sz w:val="32"/>
          <w:szCs w:val="32"/>
          <w:highlight w:val="none"/>
          <w:lang w:eastAsia="zh-CN"/>
        </w:rPr>
        <w:t>二是及时更新对</w:t>
      </w:r>
      <w:r>
        <w:rPr>
          <w:rFonts w:hint="eastAsia" w:ascii="仿宋_GB2312" w:hAnsi="仿宋_GB2312" w:eastAsia="仿宋_GB2312" w:cs="仿宋_GB2312"/>
          <w:color w:val="auto"/>
          <w:kern w:val="0"/>
          <w:sz w:val="32"/>
          <w:szCs w:val="32"/>
          <w:highlight w:val="none"/>
          <w:lang w:eastAsia="zh-CN"/>
        </w:rPr>
        <w:t>外公开政府信息、纳税服务、监察举报等工作联系方式，确保纳税人缴费人反馈渠道畅通，并主动接受社会监督。</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二、主动公开政府信息情况</w:t>
      </w:r>
    </w:p>
    <w:tbl>
      <w:tblPr>
        <w:tblStyle w:val="8"/>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w:t>
            </w:r>
            <w:r>
              <w:rPr>
                <w:rFonts w:ascii="Calibri" w:hAnsi="Calibri" w:eastAsia="宋体" w:cs="宋体"/>
                <w:color w:val="000000" w:themeColor="text1"/>
                <w:kern w:val="0"/>
                <w:sz w:val="20"/>
                <w:szCs w:val="20"/>
                <w14:textFill>
                  <w14:solidFill>
                    <w14:schemeClr w14:val="tx1"/>
                  </w14:solidFill>
                </w14:textFill>
              </w:rPr>
              <w:t>制</w:t>
            </w:r>
            <w:r>
              <w:rPr>
                <w:rFonts w:hint="eastAsia" w:ascii="宋体" w:hAnsi="宋体" w:eastAsia="宋体" w:cs="宋体"/>
                <w:color w:val="000000" w:themeColor="text1"/>
                <w:kern w:val="0"/>
                <w:sz w:val="20"/>
                <w:szCs w:val="20"/>
                <w14:textFill>
                  <w14:solidFill>
                    <w14:schemeClr w14:val="tx1"/>
                  </w14:solidFill>
                </w14:textFill>
              </w:rPr>
              <w:t>发件</w:t>
            </w:r>
            <w:r>
              <w:rPr>
                <w:rFonts w:ascii="Calibri" w:hAnsi="Calibri" w:eastAsia="宋体" w:cs="宋体"/>
                <w:color w:val="000000" w:themeColor="text1"/>
                <w:kern w:val="0"/>
                <w:sz w:val="20"/>
                <w:szCs w:val="20"/>
                <w14:textFill>
                  <w14:solidFill>
                    <w14:schemeClr w14:val="tx1"/>
                  </w14:solidFill>
                </w14:textFill>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现行有效件</w:t>
            </w:r>
            <w:r>
              <w:rPr>
                <w:rFonts w:ascii="Calibri" w:hAnsi="Calibri" w:eastAsia="宋体" w:cs="宋体"/>
                <w:color w:val="000000" w:themeColor="text1"/>
                <w:kern w:val="0"/>
                <w:sz w:val="20"/>
                <w:szCs w:val="20"/>
                <w14:textFill>
                  <w14:solidFill>
                    <w14:schemeClr w14:val="tx1"/>
                  </w14:solidFill>
                </w14:textFill>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spacing w:after="0" w:afterLines="0"/>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spacing w:after="0" w:afterLines="0"/>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spacing w:after="0" w:afterLines="0"/>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 0 </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spacing w:after="0" w:afterLines="0"/>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spacing w:after="0" w:afterLines="0"/>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spacing w:after="0" w:afterLines="0"/>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r>
              <w:rPr>
                <w:rFonts w:hint="eastAsia" w:ascii="Calibri" w:hAnsi="Calibri" w:eastAsia="宋体" w:cs="Times New Roman"/>
                <w:szCs w:val="24"/>
                <w:lang w:val="en-US" w:eastAsia="zh-CN"/>
              </w:rPr>
              <w:t xml:space="preserve">  13</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r>
              <w:rPr>
                <w:rFonts w:hint="default" w:ascii="Calibri" w:hAnsi="Calibri" w:eastAsia="宋体" w:cs="Times New Roman"/>
                <w:szCs w:val="24"/>
                <w:lang w:val="en-US" w:eastAsia="zh-CN"/>
              </w:rPr>
              <w:t>704</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Calibri" w:hAnsi="Calibri" w:eastAsia="宋体" w:cs="Times New Roman"/>
                <w:szCs w:val="24"/>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Calibri" w:hAnsi="Calibri" w:eastAsia="宋体" w:cs="Times New Roman"/>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三、收到和处理政府信息公开申请情况</w:t>
      </w:r>
    </w:p>
    <w:tbl>
      <w:tblPr>
        <w:tblStyle w:val="8"/>
        <w:tblW w:w="9748" w:type="dxa"/>
        <w:jc w:val="center"/>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商业</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科研</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tc>
        <w:tc>
          <w:tcPr>
            <w:tcW w:w="0" w:type="auto"/>
            <w:vMerge w:val="continue"/>
            <w:tcBorders>
              <w:top w:val="single"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（二）部分公开</w:t>
            </w:r>
            <w:r>
              <w:rPr>
                <w:rFonts w:hint="eastAsia" w:ascii="楷体" w:hAnsi="楷体" w:eastAsia="楷体" w:cs="宋体"/>
                <w:color w:val="000000" w:themeColor="text1"/>
                <w:kern w:val="0"/>
                <w:sz w:val="20"/>
                <w:szCs w:val="20"/>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Calibri" w:hAnsi="Calibri" w:eastAsia="宋体" w:cs="宋体"/>
                <w:color w:val="000000" w:themeColor="text1"/>
                <w:kern w:val="0"/>
                <w:sz w:val="20"/>
                <w:szCs w:val="20"/>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 xml:space="preserve"> 0</w:t>
            </w:r>
            <w:r>
              <w:rPr>
                <w:rFonts w:ascii="Calibri" w:hAnsi="Calibri" w:eastAsia="宋体" w:cs="宋体"/>
                <w:color w:val="000000" w:themeColor="text1"/>
                <w:kern w:val="0"/>
                <w:sz w:val="20"/>
                <w:szCs w:val="20"/>
                <w14:textFill>
                  <w14:solidFill>
                    <w14:schemeClr w14:val="tx1"/>
                  </w14:solidFill>
                </w14:textFill>
              </w:rPr>
              <w:t> </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 xml:space="preserve"> 0</w:t>
            </w:r>
            <w:r>
              <w:rPr>
                <w:rFonts w:ascii="Calibri" w:hAnsi="Calibri"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inset"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inset"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inset"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 xml:space="preserve"> 0</w:t>
            </w:r>
            <w:r>
              <w:rPr>
                <w:rFonts w:ascii="Calibri" w:hAnsi="Calibri" w:eastAsia="宋体" w:cs="宋体"/>
                <w:color w:val="000000" w:themeColor="text1"/>
                <w:kern w:val="0"/>
                <w:sz w:val="20"/>
                <w:szCs w:val="20"/>
                <w14:textFill>
                  <w14:solidFill>
                    <w14:schemeClr w14:val="tx1"/>
                  </w14:solidFill>
                </w14:textFill>
              </w:rPr>
              <w:t> </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四、政府信息公开行政复议、行政诉讼情况</w:t>
      </w:r>
    </w:p>
    <w:tbl>
      <w:tblPr>
        <w:tblStyle w:val="8"/>
        <w:tblW w:w="9748" w:type="dxa"/>
        <w:jc w:val="center"/>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行政诉讼</w:t>
            </w:r>
          </w:p>
        </w:tc>
      </w:tr>
      <w:tr>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复议后起诉</w:t>
            </w:r>
          </w:p>
        </w:tc>
      </w:tr>
      <w:tr>
        <w:tblPrEx>
          <w:tblCellMar>
            <w:top w:w="15" w:type="dxa"/>
            <w:left w:w="15" w:type="dxa"/>
            <w:bottom w:w="15" w:type="dxa"/>
            <w:right w:w="15"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Calibri" w:hAnsi="Calibri" w:eastAsia="宋体" w:cs="宋体"/>
                <w:color w:val="000000" w:themeColor="text1"/>
                <w:kern w:val="0"/>
                <w:sz w:val="20"/>
                <w:szCs w:val="20"/>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Calibri" w:hAnsi="Calibri" w:eastAsia="宋体" w:cs="宋体"/>
                <w:color w:val="000000" w:themeColor="text1"/>
                <w:kern w:val="0"/>
                <w:sz w:val="20"/>
                <w:szCs w:val="20"/>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Calibri" w:hAnsi="Calibri" w:eastAsia="宋体" w:cs="宋体"/>
                <w:color w:val="000000" w:themeColor="text1"/>
                <w:kern w:val="0"/>
                <w:sz w:val="20"/>
                <w:szCs w:val="20"/>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Calibri" w:hAnsi="Calibri" w:eastAsia="宋体" w:cs="宋体"/>
                <w:color w:val="000000" w:themeColor="text1"/>
                <w:kern w:val="0"/>
                <w:sz w:val="20"/>
                <w:szCs w:val="20"/>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Calibri" w:hAnsi="Calibri" w:eastAsia="宋体" w:cs="宋体"/>
                <w:color w:val="000000" w:themeColor="text1"/>
                <w:kern w:val="0"/>
                <w:sz w:val="20"/>
                <w:szCs w:val="20"/>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eastAsia="宋体" w:cs="宋体"/>
                <w:color w:val="000000" w:themeColor="text1"/>
                <w:kern w:val="0"/>
                <w:sz w:val="20"/>
                <w:szCs w:val="20"/>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五、存在的主要问题及改进情况</w:t>
      </w:r>
    </w:p>
    <w:p>
      <w:pPr>
        <w:keepNext w:val="0"/>
        <w:keepLines w:val="0"/>
        <w:pageBreakBefore w:val="0"/>
        <w:widowControl/>
        <w:shd w:val="clear" w:color="auto" w:fill="FFFFFF"/>
        <w:kinsoku/>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cs="宋体"/>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2024年，国家税务总局贵州双龙航空港经济区税务局政府信息公开工作取得了一定成效，但也存在不足：一是政策解读宣传方式还需丰富；二是政府信息公开团队还需完善</w:t>
      </w:r>
      <w:r>
        <w:rPr>
          <w:rFonts w:hint="eastAsia" w:ascii="仿宋_GB2312" w:hAnsi="宋体" w:eastAsia="仿宋_GB2312" w:cs="宋体"/>
          <w:color w:val="000000" w:themeColor="text1"/>
          <w:sz w:val="32"/>
          <w:szCs w:val="22"/>
          <w:lang w:val="en-US" w:eastAsia="zh-C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22"/>
          <w14:textFill>
            <w14:solidFill>
              <w14:schemeClr w14:val="tx1"/>
            </w14:solidFill>
          </w14:textFill>
        </w:rPr>
        <w:t>针对</w:t>
      </w:r>
      <w:r>
        <w:rPr>
          <w:rFonts w:hint="eastAsia" w:ascii="仿宋_GB2312" w:hAnsi="宋体" w:eastAsia="仿宋_GB2312" w:cs="宋体"/>
          <w:color w:val="000000" w:themeColor="text1"/>
          <w:sz w:val="32"/>
          <w:szCs w:val="22"/>
          <w:lang w:eastAsia="zh-CN"/>
          <w14:textFill>
            <w14:solidFill>
              <w14:schemeClr w14:val="tx1"/>
            </w14:solidFill>
          </w14:textFill>
        </w:rPr>
        <w:t>以上</w:t>
      </w:r>
      <w:r>
        <w:rPr>
          <w:rFonts w:hint="eastAsia" w:ascii="仿宋_GB2312" w:hAnsi="宋体" w:eastAsia="仿宋_GB2312" w:cs="宋体"/>
          <w:color w:val="000000" w:themeColor="text1"/>
          <w:sz w:val="32"/>
          <w:szCs w:val="22"/>
          <w14:textFill>
            <w14:solidFill>
              <w14:schemeClr w14:val="tx1"/>
            </w14:solidFill>
          </w14:textFill>
        </w:rPr>
        <w:t>问题，</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国家税务总局贵州双龙航空港经济区税务局将采取以下措施积极改进政府信息公开工作：</w:t>
      </w:r>
    </w:p>
    <w:p>
      <w:pPr>
        <w:keepNext w:val="0"/>
        <w:keepLines w:val="0"/>
        <w:pageBreakBefore w:val="0"/>
        <w:widowControl/>
        <w:shd w:val="clear" w:color="auto" w:fill="FFFFFF"/>
        <w:kinsoku/>
        <w:overflowPunct/>
        <w:topLinePunct w:val="0"/>
        <w:autoSpaceDE/>
        <w:autoSpaceDN/>
        <w:bidi w:val="0"/>
        <w:adjustRightInd/>
        <w:snapToGrid/>
        <w:spacing w:line="579" w:lineRule="exact"/>
        <w:ind w:firstLine="640" w:firstLineChars="200"/>
        <w:textAlignment w:val="auto"/>
        <w:rPr>
          <w:rFonts w:ascii="仿宋_GB2312" w:eastAsia="仿宋_GB2312" w:cs="楷体_GB2312"/>
          <w:b w:val="0"/>
          <w:bCs w:val="0"/>
          <w:color w:val="000000" w:themeColor="text1"/>
          <w:sz w:val="32"/>
          <w:szCs w:val="32"/>
          <w14:textFill>
            <w14:solidFill>
              <w14:schemeClr w14:val="tx1"/>
            </w14:solidFill>
          </w14:textFill>
        </w:rPr>
      </w:pPr>
      <w:r>
        <w:rPr>
          <w:rFonts w:hint="eastAsia" w:ascii="仿宋_GB2312" w:eastAsia="仿宋_GB2312" w:cs="楷体_GB2312"/>
          <w:b w:val="0"/>
          <w:bCs w:val="0"/>
          <w:color w:val="000000" w:themeColor="text1"/>
          <w:sz w:val="32"/>
          <w:szCs w:val="32"/>
          <w14:textFill>
            <w14:solidFill>
              <w14:schemeClr w14:val="tx1"/>
            </w14:solidFill>
          </w14:textFill>
        </w:rPr>
        <w:t>一是</w:t>
      </w:r>
      <w:r>
        <w:rPr>
          <w:rFonts w:hint="eastAsia" w:ascii="仿宋_GB2312" w:eastAsia="仿宋_GB2312" w:cs="楷体_GB2312"/>
          <w:b w:val="0"/>
          <w:bCs w:val="0"/>
          <w:color w:val="000000" w:themeColor="text1"/>
          <w:sz w:val="32"/>
          <w:szCs w:val="32"/>
          <w:lang w:eastAsia="zh-CN"/>
          <w14:textFill>
            <w14:solidFill>
              <w14:schemeClr w14:val="tx1"/>
            </w14:solidFill>
          </w14:textFill>
        </w:rPr>
        <w:t>围绕政策内容，进一步优化解读宣传工作，在综合运用现有宣传方式的情况下，探索利用更加生动活泼的解读风格，提高政策宣传的覆盖面和知晓度；</w:t>
      </w:r>
      <w:r>
        <w:rPr>
          <w:rFonts w:hint="eastAsia" w:ascii="仿宋_GB2312" w:hAnsi="Adobe 仿宋 Std R" w:eastAsia="仿宋_GB2312" w:cs="仿宋_GB2312"/>
          <w:b w:val="0"/>
          <w:bCs w:val="0"/>
          <w:color w:val="000000" w:themeColor="text1"/>
          <w:kern w:val="0"/>
          <w:sz w:val="32"/>
          <w:szCs w:val="32"/>
          <w:lang w:eastAsia="zh-CN"/>
          <w14:textFill>
            <w14:solidFill>
              <w14:schemeClr w14:val="tx1"/>
            </w14:solidFill>
          </w14:textFill>
        </w:rPr>
        <w:t>二</w:t>
      </w:r>
      <w:r>
        <w:rPr>
          <w:rFonts w:hint="eastAsia" w:ascii="仿宋_GB2312" w:hAnsi="仿宋" w:eastAsia="仿宋_GB2312" w:cs="仿宋_GB2312"/>
          <w:b w:val="0"/>
          <w:bCs w:val="0"/>
          <w:color w:val="000000" w:themeColor="text1"/>
          <w:sz w:val="32"/>
          <w:szCs w:val="32"/>
          <w:lang w:eastAsia="zh-CN"/>
          <w14:textFill>
            <w14:solidFill>
              <w14:schemeClr w14:val="tx1"/>
            </w14:solidFill>
          </w14:textFill>
        </w:rPr>
        <w:t>是持续完善</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政府信息公开团队建设，</w:t>
      </w:r>
      <w:r>
        <w:rPr>
          <w:rFonts w:hint="eastAsia" w:ascii="仿宋_GB2312" w:hAnsi="Adobe 仿宋 Std R" w:eastAsia="仿宋_GB2312" w:cs="仿宋_GB2312"/>
          <w:b w:val="0"/>
          <w:bCs w:val="0"/>
          <w:color w:val="000000" w:themeColor="text1"/>
          <w:kern w:val="0"/>
          <w:sz w:val="32"/>
          <w:szCs w:val="32"/>
          <w:lang w:eastAsia="zh-CN"/>
          <w14:textFill>
            <w14:solidFill>
              <w14:schemeClr w14:val="tx1"/>
            </w14:solidFill>
          </w14:textFill>
        </w:rPr>
        <w:t>加强工作培训，进一步提高工作人员的业务素质和能力水平。</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六、其他需要报告的事项</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2024年，国家税务总局贵州双龙航空港经济区税务局无收取信息处理费相关情况。</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righ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righ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righ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righ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国家税务总局贵州双龙航空港经济区税务局</w:t>
      </w:r>
    </w:p>
    <w:p>
      <w:pPr>
        <w:keepNext w:val="0"/>
        <w:keepLines w:val="0"/>
        <w:pageBreakBefore w:val="0"/>
        <w:widowControl/>
        <w:kinsoku/>
        <w:wordWrap w:val="0"/>
        <w:overflowPunct/>
        <w:topLinePunct w:val="0"/>
        <w:autoSpaceDE/>
        <w:autoSpaceDN/>
        <w:bidi w:val="0"/>
        <w:adjustRightInd/>
        <w:snapToGrid/>
        <w:spacing w:line="579" w:lineRule="exact"/>
        <w:ind w:firstLine="640" w:firstLineChars="200"/>
        <w:jc w:val="right"/>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2025年1月22日          </w:t>
      </w: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Q1OTk2OTQwYjE5Y2FmZjRjNjUxNmRlOWJiMzYifQ=="/>
  </w:docVars>
  <w:rsids>
    <w:rsidRoot w:val="00F43AB0"/>
    <w:rsid w:val="000919BE"/>
    <w:rsid w:val="007B7594"/>
    <w:rsid w:val="008E109F"/>
    <w:rsid w:val="00A22B2C"/>
    <w:rsid w:val="00F43AB0"/>
    <w:rsid w:val="02FF3DBF"/>
    <w:rsid w:val="03487033"/>
    <w:rsid w:val="035243B9"/>
    <w:rsid w:val="07C721EB"/>
    <w:rsid w:val="09583E34"/>
    <w:rsid w:val="09EF13D6"/>
    <w:rsid w:val="0A2D1A4B"/>
    <w:rsid w:val="0AA7129C"/>
    <w:rsid w:val="0B4D039B"/>
    <w:rsid w:val="0BB231C0"/>
    <w:rsid w:val="0C220CF4"/>
    <w:rsid w:val="0D464BCF"/>
    <w:rsid w:val="0EE61CF5"/>
    <w:rsid w:val="10A74D0F"/>
    <w:rsid w:val="12190A4E"/>
    <w:rsid w:val="138B6D2E"/>
    <w:rsid w:val="14883BA6"/>
    <w:rsid w:val="14EC598C"/>
    <w:rsid w:val="180B4936"/>
    <w:rsid w:val="184935AC"/>
    <w:rsid w:val="19732B26"/>
    <w:rsid w:val="1B7E6022"/>
    <w:rsid w:val="1B8A4C8F"/>
    <w:rsid w:val="1C1F4700"/>
    <w:rsid w:val="1D961F13"/>
    <w:rsid w:val="1E8037B3"/>
    <w:rsid w:val="1EA04BFE"/>
    <w:rsid w:val="251114FC"/>
    <w:rsid w:val="2598072B"/>
    <w:rsid w:val="25B47872"/>
    <w:rsid w:val="27876CD9"/>
    <w:rsid w:val="29EE70EB"/>
    <w:rsid w:val="2A3647E7"/>
    <w:rsid w:val="2A3C0A47"/>
    <w:rsid w:val="2BAC4FAC"/>
    <w:rsid w:val="2C0317D4"/>
    <w:rsid w:val="2CC63BC8"/>
    <w:rsid w:val="2F8764C3"/>
    <w:rsid w:val="2FA018FA"/>
    <w:rsid w:val="305570E5"/>
    <w:rsid w:val="31C63F4E"/>
    <w:rsid w:val="323352F9"/>
    <w:rsid w:val="33D534F5"/>
    <w:rsid w:val="33E23F7C"/>
    <w:rsid w:val="34742F0A"/>
    <w:rsid w:val="35A5496B"/>
    <w:rsid w:val="35C342CC"/>
    <w:rsid w:val="362769B2"/>
    <w:rsid w:val="37DB0F16"/>
    <w:rsid w:val="38FA3586"/>
    <w:rsid w:val="3D2A5291"/>
    <w:rsid w:val="3DB51E2C"/>
    <w:rsid w:val="40FB784E"/>
    <w:rsid w:val="411742D4"/>
    <w:rsid w:val="41423D25"/>
    <w:rsid w:val="432B0951"/>
    <w:rsid w:val="438B3563"/>
    <w:rsid w:val="4407295B"/>
    <w:rsid w:val="45C2350E"/>
    <w:rsid w:val="47694E16"/>
    <w:rsid w:val="47F5172D"/>
    <w:rsid w:val="491A324A"/>
    <w:rsid w:val="4A2A778A"/>
    <w:rsid w:val="4C7839A7"/>
    <w:rsid w:val="4C8249DA"/>
    <w:rsid w:val="4CC97D8A"/>
    <w:rsid w:val="4EFC786C"/>
    <w:rsid w:val="4F381487"/>
    <w:rsid w:val="50296C71"/>
    <w:rsid w:val="53774883"/>
    <w:rsid w:val="53822F07"/>
    <w:rsid w:val="584F2744"/>
    <w:rsid w:val="58F90B9E"/>
    <w:rsid w:val="5A4D3344"/>
    <w:rsid w:val="5B3B24CD"/>
    <w:rsid w:val="5C181429"/>
    <w:rsid w:val="5C415A12"/>
    <w:rsid w:val="5CB22219"/>
    <w:rsid w:val="5F904A90"/>
    <w:rsid w:val="5FFD091E"/>
    <w:rsid w:val="610E5E0F"/>
    <w:rsid w:val="61494F95"/>
    <w:rsid w:val="63520F1A"/>
    <w:rsid w:val="64C319A4"/>
    <w:rsid w:val="65F011A5"/>
    <w:rsid w:val="65F408C6"/>
    <w:rsid w:val="66CF3DB3"/>
    <w:rsid w:val="68B9077F"/>
    <w:rsid w:val="68C868D5"/>
    <w:rsid w:val="6906565F"/>
    <w:rsid w:val="6B3C600C"/>
    <w:rsid w:val="6B5D39DF"/>
    <w:rsid w:val="6BFD0A83"/>
    <w:rsid w:val="6C965729"/>
    <w:rsid w:val="6EC6271C"/>
    <w:rsid w:val="6EDD102F"/>
    <w:rsid w:val="6F267F3E"/>
    <w:rsid w:val="6F650CE4"/>
    <w:rsid w:val="6FCD4F0D"/>
    <w:rsid w:val="71427BE4"/>
    <w:rsid w:val="73920378"/>
    <w:rsid w:val="760B7AD9"/>
    <w:rsid w:val="76560011"/>
    <w:rsid w:val="770372F3"/>
    <w:rsid w:val="779B02E7"/>
    <w:rsid w:val="7B303EAF"/>
    <w:rsid w:val="7B6B2FF2"/>
    <w:rsid w:val="7B856D17"/>
    <w:rsid w:val="7DBA61C9"/>
    <w:rsid w:val="7E6A066F"/>
    <w:rsid w:val="7FAF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alloon Text"/>
    <w:basedOn w:val="1"/>
    <w:link w:val="11"/>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1421</Words>
  <Characters>1530</Characters>
  <Lines>19</Lines>
  <Paragraphs>5</Paragraphs>
  <TotalTime>6</TotalTime>
  <ScaleCrop>false</ScaleCrop>
  <LinksUpToDate>false</LinksUpToDate>
  <CharactersWithSpaces>1539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2022-01-24T01:59:00Z</dcterms:created>
  <dc:creator>张霞</dc:creator>
  <cp:lastModifiedBy>冯雪君</cp:lastModifiedBy>
  <cp:lastPrinted>2023-01-16T06:12:00Z</cp:lastPrinted>
  <dcterms:modified xsi:type="dcterms:W3CDTF">2025-01-24T03:37:32Z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792F7C549A524594BE2AB81E54CDF125_13</vt:lpwstr>
  </property>
  <property fmtid="{D5CDD505-2E9C-101B-9397-08002B2CF9AE}" pid="4" name="KSOTemplateDocerSaveRecord">
    <vt:lpwstr>eyJoZGlkIjoiNWJhMDIxYjYwMTNlOTlhMTUxYmQ4NjlhOWZjMTU1NDMiLCJ1c2VySWQiOiIzMjgzODcyMDQifQ==</vt:lpwstr>
  </property>
</Properties>
</file>