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国家税务总局贵阳市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白云区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税务局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年政府信息公开工作年度报告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本报告根据《中华人民共和国政府信息公开条例》等要求编制。全文包括总体情况、主动公开、依申请公开、复议诉讼、存在的主要问题和改进措施以及其他报告。报告中所列数据为国家税务总局贵阳市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白云区</w:t>
      </w:r>
      <w:r>
        <w:rPr>
          <w:rFonts w:hint="eastAsia" w:ascii="仿宋_GB2312" w:eastAsia="仿宋_GB2312"/>
          <w:sz w:val="32"/>
          <w:szCs w:val="32"/>
        </w:rPr>
        <w:t>税务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年整年数据，统计期限自202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报告电子版可在国家税务总局网站（http://www.chinatax.gov.cn）、贵州省人民政府网站（http://www.guizhou.gov.cn/ztzl/zfxxgkndbg/）和国家税务总局贵州省税务局网站（http://guizhou.chinatax.gov.cn/）查阅。如有疑问请致电国家税务总局贵阳市</w:t>
      </w:r>
      <w:r>
        <w:rPr>
          <w:rFonts w:hint="eastAsia" w:ascii="仿宋_GB2312" w:eastAsia="仿宋_GB2312"/>
          <w:sz w:val="32"/>
          <w:szCs w:val="32"/>
          <w:lang w:eastAsia="zh-CN"/>
        </w:rPr>
        <w:t>白云区</w:t>
      </w:r>
      <w:r>
        <w:rPr>
          <w:rFonts w:hint="eastAsia" w:ascii="仿宋_GB2312" w:eastAsia="仿宋_GB2312"/>
          <w:sz w:val="32"/>
          <w:szCs w:val="32"/>
        </w:rPr>
        <w:t>税务局（联系电话：0851-8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8325312</w:t>
      </w:r>
      <w:r>
        <w:rPr>
          <w:rFonts w:hint="eastAsia" w:ascii="仿宋_GB2312" w:eastAsia="仿宋_GB2312"/>
          <w:sz w:val="32"/>
          <w:szCs w:val="32"/>
        </w:rPr>
        <w:t>），竭诚欢迎您的关注支持和批评监督！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年国家税务总局贵阳市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白云区</w:t>
      </w:r>
      <w:r>
        <w:rPr>
          <w:rFonts w:hint="eastAsia" w:ascii="仿宋_GB2312" w:hAnsi="仿宋" w:eastAsia="仿宋_GB2312"/>
          <w:sz w:val="32"/>
          <w:szCs w:val="32"/>
        </w:rPr>
        <w:t>税务局严格执行《条例》《规定》等工作要求，认真贯彻落实关于政务公开的工作部署，坚持把公开透明作为税收工作的基本制度，紧紧围绕经济社会发展和人民群众关注关切，推进权力运行全流程、政务服务全过程公开，切实保障人民群众知情权、参与权、表达权和监督权。结合实际采取多种渠道，多种方式向社会广泛公开，信息公开工作围绕税收实际稳步开展，不断增强纳税人和缴费人的满意度与获得感。</w:t>
      </w:r>
    </w:p>
    <w:p>
      <w:pPr>
        <w:numPr>
          <w:ilvl w:val="0"/>
          <w:numId w:val="1"/>
        </w:numPr>
        <w:ind w:firstLine="64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主动公开</w:t>
      </w:r>
    </w:p>
    <w:p>
      <w:pPr>
        <w:ind w:firstLine="660"/>
        <w:rPr>
          <w:rFonts w:hint="eastAsia" w:ascii="楷体_GB2312" w:hAnsi="仿宋" w:eastAsia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eastAsia="zh-CN"/>
        </w:rPr>
        <w:t>白云区</w:t>
      </w:r>
      <w:r>
        <w:rPr>
          <w:rFonts w:hint="eastAsia" w:ascii="仿宋" w:hAnsi="仿宋" w:eastAsia="仿宋" w:cs="宋体"/>
          <w:kern w:val="0"/>
          <w:sz w:val="32"/>
          <w:szCs w:val="32"/>
        </w:rPr>
        <w:t>税务局按照《条例》规定，以公开为原则、以不公开为例外，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通过白云区人民政府信息公开网站（http://gzbaiyun.gov.cn/）和市局微信公众号等渠道来公开政府信息。2021年度，我局对应主动公开的政府信息进行了梳理，政府网站公开信息总量为4条，其中，政务信息3条，通知通告1条等，通过市局微信公众号公开信息25条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依申请公开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白云区税务局按照《条例》规定，按照总局、省局、市局、白云区政府的要求，依申请做好信息公开工作。</w:t>
      </w: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pacing w:val="4"/>
          <w:sz w:val="32"/>
          <w:szCs w:val="32"/>
        </w:rPr>
        <w:t>未收到政府信息公开申请。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政府信息管理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为做好政府信息公开工作，在本单位办公室设立政府信息查阅点和依申请公开受理点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细化各部门工作职责分工，成立了信息通联小组，每个科室确定一名信息联络员，负责本科室信息采集和编写工作，通过完善工作机制，构建信息平台，保障了部门信息公开工作依法、及时、准确、有序地开展。同时根据总局、省市局工作部署，</w:t>
      </w:r>
      <w:r>
        <w:rPr>
          <w:rFonts w:hint="eastAsia" w:ascii="仿宋_GB2312" w:hAnsi="仿宋" w:eastAsia="仿宋_GB2312"/>
          <w:sz w:val="32"/>
          <w:szCs w:val="32"/>
        </w:rPr>
        <w:t>将政务公开工作纳入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区局</w:t>
      </w:r>
      <w:r>
        <w:rPr>
          <w:rFonts w:hint="eastAsia" w:ascii="仿宋_GB2312" w:hAnsi="仿宋" w:eastAsia="仿宋_GB2312"/>
          <w:sz w:val="32"/>
          <w:szCs w:val="32"/>
        </w:rPr>
        <w:t>绩效考评，进一步压实工作责任。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政府信息公开平台建设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为积极推广“非接触式”办税缴费服务，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2021年白云区税务局借助税企互动平台开展纳税人学堂网络直播，方便纳税人随时随地获取税收政策、办税操作等知识，扩大税收政策宣传覆盖面，今年以来共开展线上直播课堂12次，观看人次达5943人次。并且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依托电子税务局、税企互动平台、贵阳税务公众号、税企微信群等平台帮助纳税人线上了解最新税收相关政策；通过办税服务厅的宣传栏、LED展示屏等及时公开税收文件、办事指南等内容。</w:t>
      </w:r>
    </w:p>
    <w:p>
      <w:pPr>
        <w:numPr>
          <w:ilvl w:val="0"/>
          <w:numId w:val="2"/>
        </w:numPr>
        <w:ind w:firstLine="640" w:firstLineChars="20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监督保障</w:t>
      </w:r>
    </w:p>
    <w:p>
      <w:pPr>
        <w:ind w:firstLine="640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白云区</w:t>
      </w:r>
      <w:r>
        <w:rPr>
          <w:rFonts w:hint="eastAsia" w:ascii="仿宋_GB2312" w:hAnsi="仿宋" w:eastAsia="仿宋_GB2312"/>
          <w:sz w:val="32"/>
          <w:szCs w:val="32"/>
        </w:rPr>
        <w:t>税务局党委高度重视政务公开工作，对做好政务公开工作提出明确要求，研究贯彻落实《中华人民共和国政府信息公开条例》的具体措施，遵照执行《税收管理领域基层政务公开标准指引》，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严格按照政府信息主动公开、依申请公开、政府信息公开保密审查、信息公开责任追究等制度要求，确保政务信息及时公开。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8"/>
        <w:spacing w:line="400" w:lineRule="exact"/>
        <w:ind w:firstLine="320" w:firstLineChars="10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8"/>
        <w:spacing w:line="400" w:lineRule="exact"/>
        <w:ind w:firstLine="64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四、</w:t>
      </w:r>
      <w:r>
        <w:rPr>
          <w:rFonts w:hint="eastAsia" w:ascii="黑体" w:hAnsi="黑体" w:eastAsia="黑体" w:cs="宋体"/>
          <w:bCs/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存在一定的差距和不足，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公开渠道还是较为单一，继续积极扩宽公开渠道。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部分人员公开意识有待进一步增强，区局将继续加强人员政务信息公开重要性培训及相关知识学习，提高认识、提升素质。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下一步，将着力查找差距，夯实工作基础，落实工作责任，加强业务培训，提高政府信息公开的办理能力，保证各类信息及时、完整、准确发布。优化信息收集、审核、报送、公开运行流程，不断提升政府信息公开服务能力和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2021年，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白云</w:t>
      </w:r>
      <w:r>
        <w:rPr>
          <w:rFonts w:hint="eastAsia" w:ascii="仿宋_GB2312" w:hAnsi="仿宋" w:eastAsia="仿宋_GB2312"/>
          <w:sz w:val="32"/>
          <w:szCs w:val="32"/>
        </w:rPr>
        <w:t>区税务局按照《国家税务总局贵州省税务局2021年政务公开工作重点任务清单》要求，</w:t>
      </w:r>
      <w:r>
        <w:rPr>
          <w:rFonts w:hint="eastAsia" w:ascii="仿宋_GB2312" w:eastAsia="仿宋_GB2312"/>
          <w:sz w:val="32"/>
          <w:szCs w:val="32"/>
        </w:rPr>
        <w:t>围绕“十四五”开好局起好步深化政务公开、围绕落实中办、国办印发的《关于进一步深化税收征管改革的意见》深化政务公开、围绕税费政策落实落地深化政务公开、围绕夯实基础深化政务公开、围绕《政府信息公开条例》落实深化政务公开、围绕强化管理保障深化政务公开，</w:t>
      </w:r>
      <w:r>
        <w:rPr>
          <w:rFonts w:hint="eastAsia" w:ascii="仿宋_GB2312" w:hAnsi="仿宋" w:eastAsia="仿宋_GB2312"/>
          <w:sz w:val="32"/>
          <w:szCs w:val="32"/>
        </w:rPr>
        <w:t>结合区局实际，严格落实各项工作任务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国家税务总局贵阳市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白云区</w:t>
      </w:r>
      <w:r>
        <w:rPr>
          <w:rFonts w:hint="eastAsia" w:ascii="仿宋_GB2312" w:hAnsi="仿宋" w:eastAsia="仿宋_GB2312"/>
          <w:sz w:val="32"/>
          <w:szCs w:val="32"/>
        </w:rPr>
        <w:t>税务局</w:t>
      </w: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 xml:space="preserve">日   </w:t>
      </w:r>
      <w:r>
        <w:rPr>
          <w:rFonts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E25E4"/>
    <w:multiLevelType w:val="singleLevel"/>
    <w:tmpl w:val="ABCE25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B27A79"/>
    <w:multiLevelType w:val="singleLevel"/>
    <w:tmpl w:val="14B27A7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511E"/>
    <w:rsid w:val="00853D5B"/>
    <w:rsid w:val="00B33F36"/>
    <w:rsid w:val="010A2FCA"/>
    <w:rsid w:val="01377D61"/>
    <w:rsid w:val="015E79FE"/>
    <w:rsid w:val="021544AF"/>
    <w:rsid w:val="02410FB9"/>
    <w:rsid w:val="024A12D4"/>
    <w:rsid w:val="02C4633C"/>
    <w:rsid w:val="02F46917"/>
    <w:rsid w:val="030933A2"/>
    <w:rsid w:val="033C2D32"/>
    <w:rsid w:val="033D63CA"/>
    <w:rsid w:val="03E768F1"/>
    <w:rsid w:val="040C61DE"/>
    <w:rsid w:val="0413643D"/>
    <w:rsid w:val="045F479B"/>
    <w:rsid w:val="046C556F"/>
    <w:rsid w:val="04703908"/>
    <w:rsid w:val="04711EAE"/>
    <w:rsid w:val="04747532"/>
    <w:rsid w:val="048D6004"/>
    <w:rsid w:val="04B0286B"/>
    <w:rsid w:val="0536759F"/>
    <w:rsid w:val="0553463A"/>
    <w:rsid w:val="05716612"/>
    <w:rsid w:val="057F3959"/>
    <w:rsid w:val="05A86206"/>
    <w:rsid w:val="05F236B7"/>
    <w:rsid w:val="05F76CA4"/>
    <w:rsid w:val="06503BDA"/>
    <w:rsid w:val="06FB4D56"/>
    <w:rsid w:val="07F026C7"/>
    <w:rsid w:val="083A2607"/>
    <w:rsid w:val="08971AF0"/>
    <w:rsid w:val="08D22108"/>
    <w:rsid w:val="08E23DF3"/>
    <w:rsid w:val="09C1736E"/>
    <w:rsid w:val="0A3650B3"/>
    <w:rsid w:val="0A46332B"/>
    <w:rsid w:val="0A625DD0"/>
    <w:rsid w:val="0AA24D2F"/>
    <w:rsid w:val="0AB74137"/>
    <w:rsid w:val="0B5748DD"/>
    <w:rsid w:val="0B7A371B"/>
    <w:rsid w:val="0B8D1F0F"/>
    <w:rsid w:val="0BC937B5"/>
    <w:rsid w:val="0BCC15D9"/>
    <w:rsid w:val="0BDA4E5B"/>
    <w:rsid w:val="0C2101CA"/>
    <w:rsid w:val="0D9F1C5E"/>
    <w:rsid w:val="0DB061BC"/>
    <w:rsid w:val="0DD63089"/>
    <w:rsid w:val="0E020B00"/>
    <w:rsid w:val="0E433867"/>
    <w:rsid w:val="0EC72AB6"/>
    <w:rsid w:val="0ECA09AB"/>
    <w:rsid w:val="0F683700"/>
    <w:rsid w:val="0F696FBD"/>
    <w:rsid w:val="0FAD106D"/>
    <w:rsid w:val="0FD3727A"/>
    <w:rsid w:val="0FF05F1F"/>
    <w:rsid w:val="1079720C"/>
    <w:rsid w:val="10C53D52"/>
    <w:rsid w:val="1146619A"/>
    <w:rsid w:val="116728B5"/>
    <w:rsid w:val="11681735"/>
    <w:rsid w:val="116864E9"/>
    <w:rsid w:val="12592AF4"/>
    <w:rsid w:val="12651C2E"/>
    <w:rsid w:val="128B6099"/>
    <w:rsid w:val="12955004"/>
    <w:rsid w:val="12E829BC"/>
    <w:rsid w:val="12FA7EAB"/>
    <w:rsid w:val="13822176"/>
    <w:rsid w:val="139952C7"/>
    <w:rsid w:val="13A273F1"/>
    <w:rsid w:val="13CB40F9"/>
    <w:rsid w:val="13D2735A"/>
    <w:rsid w:val="13DA3E66"/>
    <w:rsid w:val="14247E2F"/>
    <w:rsid w:val="142661C5"/>
    <w:rsid w:val="149170AF"/>
    <w:rsid w:val="14AA2435"/>
    <w:rsid w:val="14C12865"/>
    <w:rsid w:val="15410106"/>
    <w:rsid w:val="156570AB"/>
    <w:rsid w:val="15673457"/>
    <w:rsid w:val="15F6036D"/>
    <w:rsid w:val="16005955"/>
    <w:rsid w:val="16A81DBA"/>
    <w:rsid w:val="170A00A0"/>
    <w:rsid w:val="170D65E7"/>
    <w:rsid w:val="176021CD"/>
    <w:rsid w:val="182B127C"/>
    <w:rsid w:val="187F5E0E"/>
    <w:rsid w:val="18BA5AE6"/>
    <w:rsid w:val="18DC01C1"/>
    <w:rsid w:val="1A0B478A"/>
    <w:rsid w:val="1A150AFE"/>
    <w:rsid w:val="1A2A6EAD"/>
    <w:rsid w:val="1ADE0B70"/>
    <w:rsid w:val="1AE4141C"/>
    <w:rsid w:val="1B5E4A78"/>
    <w:rsid w:val="1C432B89"/>
    <w:rsid w:val="1CC944DC"/>
    <w:rsid w:val="1DC232D6"/>
    <w:rsid w:val="1F17175C"/>
    <w:rsid w:val="1F224676"/>
    <w:rsid w:val="1F5B73D3"/>
    <w:rsid w:val="20317192"/>
    <w:rsid w:val="2064727C"/>
    <w:rsid w:val="216E6721"/>
    <w:rsid w:val="22007A16"/>
    <w:rsid w:val="22580A93"/>
    <w:rsid w:val="227D1C96"/>
    <w:rsid w:val="239A5339"/>
    <w:rsid w:val="23C60AB0"/>
    <w:rsid w:val="245B0DBC"/>
    <w:rsid w:val="2481322E"/>
    <w:rsid w:val="24A00D3C"/>
    <w:rsid w:val="253151ED"/>
    <w:rsid w:val="26453C48"/>
    <w:rsid w:val="26B05455"/>
    <w:rsid w:val="26B465D4"/>
    <w:rsid w:val="270D0124"/>
    <w:rsid w:val="275156BE"/>
    <w:rsid w:val="276C7D1C"/>
    <w:rsid w:val="279C3894"/>
    <w:rsid w:val="27C1709E"/>
    <w:rsid w:val="29064D7A"/>
    <w:rsid w:val="29501BBE"/>
    <w:rsid w:val="29597E1F"/>
    <w:rsid w:val="295A3B4A"/>
    <w:rsid w:val="295F372A"/>
    <w:rsid w:val="29651E0E"/>
    <w:rsid w:val="299E1C07"/>
    <w:rsid w:val="29BB484D"/>
    <w:rsid w:val="29C83EF5"/>
    <w:rsid w:val="2A3F68FA"/>
    <w:rsid w:val="2BAA7123"/>
    <w:rsid w:val="2C885340"/>
    <w:rsid w:val="2D294E72"/>
    <w:rsid w:val="2E1014D6"/>
    <w:rsid w:val="2ED666EA"/>
    <w:rsid w:val="2F4B632C"/>
    <w:rsid w:val="2F4D1660"/>
    <w:rsid w:val="2FD11655"/>
    <w:rsid w:val="2FD60C3A"/>
    <w:rsid w:val="2FED1FC5"/>
    <w:rsid w:val="300F0A50"/>
    <w:rsid w:val="3068134C"/>
    <w:rsid w:val="30E23B52"/>
    <w:rsid w:val="310C7A9E"/>
    <w:rsid w:val="314E7D6B"/>
    <w:rsid w:val="316B1197"/>
    <w:rsid w:val="31817F79"/>
    <w:rsid w:val="32FE1C86"/>
    <w:rsid w:val="33D463F8"/>
    <w:rsid w:val="33F20FAF"/>
    <w:rsid w:val="341C3787"/>
    <w:rsid w:val="346E4511"/>
    <w:rsid w:val="351102D9"/>
    <w:rsid w:val="35823EE0"/>
    <w:rsid w:val="358916E4"/>
    <w:rsid w:val="360F1FFE"/>
    <w:rsid w:val="364C4334"/>
    <w:rsid w:val="364D5F8A"/>
    <w:rsid w:val="36523DAD"/>
    <w:rsid w:val="3660695C"/>
    <w:rsid w:val="37AB1F18"/>
    <w:rsid w:val="38290AC4"/>
    <w:rsid w:val="385E5EA5"/>
    <w:rsid w:val="393527EA"/>
    <w:rsid w:val="39983480"/>
    <w:rsid w:val="39BA39E2"/>
    <w:rsid w:val="39D67FAC"/>
    <w:rsid w:val="3A4E10E7"/>
    <w:rsid w:val="3A67231F"/>
    <w:rsid w:val="3A717334"/>
    <w:rsid w:val="3A72656F"/>
    <w:rsid w:val="3A93204D"/>
    <w:rsid w:val="3AA643E1"/>
    <w:rsid w:val="3AE049B9"/>
    <w:rsid w:val="3B2B2CCD"/>
    <w:rsid w:val="3B8F6419"/>
    <w:rsid w:val="3BBC7620"/>
    <w:rsid w:val="3BD2790D"/>
    <w:rsid w:val="3CC06280"/>
    <w:rsid w:val="3CFB77A2"/>
    <w:rsid w:val="3D1E0BBC"/>
    <w:rsid w:val="3D8F69A5"/>
    <w:rsid w:val="3DB757F0"/>
    <w:rsid w:val="3E4F6340"/>
    <w:rsid w:val="3E9539CA"/>
    <w:rsid w:val="3F3267B4"/>
    <w:rsid w:val="3F3C3D74"/>
    <w:rsid w:val="3F6D7F25"/>
    <w:rsid w:val="3FD92E0C"/>
    <w:rsid w:val="40BF0015"/>
    <w:rsid w:val="41303614"/>
    <w:rsid w:val="41AA0E81"/>
    <w:rsid w:val="423267F7"/>
    <w:rsid w:val="429304B7"/>
    <w:rsid w:val="43506F77"/>
    <w:rsid w:val="443B3A19"/>
    <w:rsid w:val="44963FAD"/>
    <w:rsid w:val="44AA6E55"/>
    <w:rsid w:val="44AB1C4C"/>
    <w:rsid w:val="44B814A8"/>
    <w:rsid w:val="44D22399"/>
    <w:rsid w:val="458F1E0B"/>
    <w:rsid w:val="45E92273"/>
    <w:rsid w:val="46214CC0"/>
    <w:rsid w:val="463E7A09"/>
    <w:rsid w:val="46991C13"/>
    <w:rsid w:val="46A20461"/>
    <w:rsid w:val="46DF5743"/>
    <w:rsid w:val="46F61205"/>
    <w:rsid w:val="471A7B5D"/>
    <w:rsid w:val="47983CAD"/>
    <w:rsid w:val="47BF07AF"/>
    <w:rsid w:val="47D74C43"/>
    <w:rsid w:val="47E71B89"/>
    <w:rsid w:val="47FB6500"/>
    <w:rsid w:val="483922BC"/>
    <w:rsid w:val="48446D27"/>
    <w:rsid w:val="4863659C"/>
    <w:rsid w:val="487D58DA"/>
    <w:rsid w:val="48E75E55"/>
    <w:rsid w:val="494076E4"/>
    <w:rsid w:val="494506B4"/>
    <w:rsid w:val="4963673F"/>
    <w:rsid w:val="49650838"/>
    <w:rsid w:val="49B7036F"/>
    <w:rsid w:val="4A352E42"/>
    <w:rsid w:val="4A6430BF"/>
    <w:rsid w:val="4AD662C8"/>
    <w:rsid w:val="4B192D73"/>
    <w:rsid w:val="4B2051C7"/>
    <w:rsid w:val="4BC165CD"/>
    <w:rsid w:val="4BE64FC2"/>
    <w:rsid w:val="4C2F4CE2"/>
    <w:rsid w:val="4C622F60"/>
    <w:rsid w:val="4CAB0894"/>
    <w:rsid w:val="4D497151"/>
    <w:rsid w:val="4E241071"/>
    <w:rsid w:val="4E6E0400"/>
    <w:rsid w:val="4E8A5868"/>
    <w:rsid w:val="4EB70773"/>
    <w:rsid w:val="4F132D79"/>
    <w:rsid w:val="4F841BC4"/>
    <w:rsid w:val="4F8C244A"/>
    <w:rsid w:val="501B341C"/>
    <w:rsid w:val="50B77F65"/>
    <w:rsid w:val="5125421D"/>
    <w:rsid w:val="5144716D"/>
    <w:rsid w:val="516A1F22"/>
    <w:rsid w:val="51960658"/>
    <w:rsid w:val="51A51F65"/>
    <w:rsid w:val="524B0146"/>
    <w:rsid w:val="52B73BBA"/>
    <w:rsid w:val="52D31C15"/>
    <w:rsid w:val="531E7FFB"/>
    <w:rsid w:val="535C266F"/>
    <w:rsid w:val="539E087F"/>
    <w:rsid w:val="54B038EA"/>
    <w:rsid w:val="54F54B2D"/>
    <w:rsid w:val="550C56D5"/>
    <w:rsid w:val="550C5D01"/>
    <w:rsid w:val="5517090D"/>
    <w:rsid w:val="55964F9C"/>
    <w:rsid w:val="55965F1E"/>
    <w:rsid w:val="55B076CE"/>
    <w:rsid w:val="565408BF"/>
    <w:rsid w:val="56D61559"/>
    <w:rsid w:val="57397950"/>
    <w:rsid w:val="57BF4C1A"/>
    <w:rsid w:val="57D83175"/>
    <w:rsid w:val="57EA0DD1"/>
    <w:rsid w:val="58704DE8"/>
    <w:rsid w:val="5877414C"/>
    <w:rsid w:val="58AF08D0"/>
    <w:rsid w:val="59076BE9"/>
    <w:rsid w:val="5A1D3A07"/>
    <w:rsid w:val="5A1E6463"/>
    <w:rsid w:val="5A966BC2"/>
    <w:rsid w:val="5AB75E0C"/>
    <w:rsid w:val="5ABE4E4A"/>
    <w:rsid w:val="5B04183C"/>
    <w:rsid w:val="5B1C403B"/>
    <w:rsid w:val="5B523591"/>
    <w:rsid w:val="5B7F4069"/>
    <w:rsid w:val="5B9904A5"/>
    <w:rsid w:val="5B9C1654"/>
    <w:rsid w:val="5C04077D"/>
    <w:rsid w:val="5C196CB5"/>
    <w:rsid w:val="5C8E6858"/>
    <w:rsid w:val="5D0A2FBD"/>
    <w:rsid w:val="5DBA5BE1"/>
    <w:rsid w:val="5E2C5F5B"/>
    <w:rsid w:val="5E5B34C4"/>
    <w:rsid w:val="5E645E8D"/>
    <w:rsid w:val="5E72054C"/>
    <w:rsid w:val="5E8103B6"/>
    <w:rsid w:val="5EFD1482"/>
    <w:rsid w:val="5F1B26DB"/>
    <w:rsid w:val="5F566F35"/>
    <w:rsid w:val="5FB14771"/>
    <w:rsid w:val="5FED01C8"/>
    <w:rsid w:val="60096EB2"/>
    <w:rsid w:val="60287666"/>
    <w:rsid w:val="60653FD7"/>
    <w:rsid w:val="608A7D81"/>
    <w:rsid w:val="6117523B"/>
    <w:rsid w:val="611D45DA"/>
    <w:rsid w:val="61511F0C"/>
    <w:rsid w:val="61556B39"/>
    <w:rsid w:val="6165641B"/>
    <w:rsid w:val="61AB1DF5"/>
    <w:rsid w:val="61D073C8"/>
    <w:rsid w:val="62BD024C"/>
    <w:rsid w:val="637D6B17"/>
    <w:rsid w:val="63855589"/>
    <w:rsid w:val="63F22085"/>
    <w:rsid w:val="6404221D"/>
    <w:rsid w:val="64124DA4"/>
    <w:rsid w:val="641E562A"/>
    <w:rsid w:val="644B5310"/>
    <w:rsid w:val="644E25A2"/>
    <w:rsid w:val="64524205"/>
    <w:rsid w:val="6496793D"/>
    <w:rsid w:val="65E67B9A"/>
    <w:rsid w:val="66044582"/>
    <w:rsid w:val="66053AD6"/>
    <w:rsid w:val="6615156A"/>
    <w:rsid w:val="66711258"/>
    <w:rsid w:val="66E21DD2"/>
    <w:rsid w:val="678C4690"/>
    <w:rsid w:val="67921A36"/>
    <w:rsid w:val="67D4750C"/>
    <w:rsid w:val="687C5F2C"/>
    <w:rsid w:val="68DE4618"/>
    <w:rsid w:val="691369A6"/>
    <w:rsid w:val="693E2003"/>
    <w:rsid w:val="69B8547A"/>
    <w:rsid w:val="6A0C3BF6"/>
    <w:rsid w:val="6A470EC0"/>
    <w:rsid w:val="6A895AC7"/>
    <w:rsid w:val="6AEE2783"/>
    <w:rsid w:val="6BF94E46"/>
    <w:rsid w:val="6C776D88"/>
    <w:rsid w:val="6E077B7F"/>
    <w:rsid w:val="6E2A0C50"/>
    <w:rsid w:val="6E4524CA"/>
    <w:rsid w:val="6EA034B3"/>
    <w:rsid w:val="6EDB5C28"/>
    <w:rsid w:val="6EDC3F5A"/>
    <w:rsid w:val="6EE8280A"/>
    <w:rsid w:val="6F696015"/>
    <w:rsid w:val="6FCC2C63"/>
    <w:rsid w:val="703D2764"/>
    <w:rsid w:val="706F6708"/>
    <w:rsid w:val="70AB54A0"/>
    <w:rsid w:val="70B3017C"/>
    <w:rsid w:val="713D5236"/>
    <w:rsid w:val="7140405E"/>
    <w:rsid w:val="71747F6A"/>
    <w:rsid w:val="71762A73"/>
    <w:rsid w:val="719176ED"/>
    <w:rsid w:val="71F779D1"/>
    <w:rsid w:val="72BD443C"/>
    <w:rsid w:val="73077AA5"/>
    <w:rsid w:val="731B05F1"/>
    <w:rsid w:val="73965209"/>
    <w:rsid w:val="73B268E5"/>
    <w:rsid w:val="74035CE7"/>
    <w:rsid w:val="74380FDC"/>
    <w:rsid w:val="746712D0"/>
    <w:rsid w:val="74AC09B4"/>
    <w:rsid w:val="75005948"/>
    <w:rsid w:val="75177852"/>
    <w:rsid w:val="75190ECD"/>
    <w:rsid w:val="75304796"/>
    <w:rsid w:val="755C0147"/>
    <w:rsid w:val="75681DBB"/>
    <w:rsid w:val="75691BAC"/>
    <w:rsid w:val="75982A61"/>
    <w:rsid w:val="76607CA1"/>
    <w:rsid w:val="768106C4"/>
    <w:rsid w:val="778E1C72"/>
    <w:rsid w:val="77C137E4"/>
    <w:rsid w:val="786C225F"/>
    <w:rsid w:val="786D0BB5"/>
    <w:rsid w:val="788E2C21"/>
    <w:rsid w:val="78A902C9"/>
    <w:rsid w:val="78AC497B"/>
    <w:rsid w:val="78E37E46"/>
    <w:rsid w:val="79220783"/>
    <w:rsid w:val="79281B1E"/>
    <w:rsid w:val="79536383"/>
    <w:rsid w:val="79705E8A"/>
    <w:rsid w:val="799F0C6F"/>
    <w:rsid w:val="79AB4602"/>
    <w:rsid w:val="79D17C8A"/>
    <w:rsid w:val="7A0A04A3"/>
    <w:rsid w:val="7A4D0EDA"/>
    <w:rsid w:val="7B6D00E8"/>
    <w:rsid w:val="7B9546C3"/>
    <w:rsid w:val="7BCD4344"/>
    <w:rsid w:val="7BDC3C7B"/>
    <w:rsid w:val="7C721B07"/>
    <w:rsid w:val="7CD04351"/>
    <w:rsid w:val="7D3E68B5"/>
    <w:rsid w:val="7DE03A1F"/>
    <w:rsid w:val="7E1503B1"/>
    <w:rsid w:val="7E57559E"/>
    <w:rsid w:val="7ED46D8F"/>
    <w:rsid w:val="7F816333"/>
    <w:rsid w:val="7FAB6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456</Words>
  <Characters>2601</Characters>
  <Lines>21</Lines>
  <Paragraphs>6</Paragraphs>
  <TotalTime>21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2020-02-17T07:08:00Z</dcterms:created>
  <dc:creator>尹 晨欣</dc:creator>
  <cp:lastModifiedBy>韩秀梅</cp:lastModifiedBy>
  <cp:lastPrinted>2022-01-21T04:53:00Z</cp:lastPrinted>
  <dcterms:modified xsi:type="dcterms:W3CDTF">2022-01-27T06:38:01Z</dcterms:modified>
  <dc:title>国家税务总局贵阳市白云区税务局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