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40" w:lineRule="atLeast"/>
        <w:ind w:left="0" w:right="0"/>
        <w:jc w:val="center"/>
        <w:textAlignment w:val="baseline"/>
        <w:rPr>
          <w:b/>
          <w:color w:val="383940"/>
          <w:sz w:val="28"/>
          <w:szCs w:val="28"/>
        </w:rPr>
      </w:pPr>
      <w:r>
        <w:rPr>
          <w:b/>
          <w:i w:val="0"/>
          <w:caps w:val="0"/>
          <w:color w:val="383940"/>
          <w:spacing w:val="0"/>
          <w:sz w:val="28"/>
          <w:szCs w:val="28"/>
          <w:shd w:val="clear" w:fill="FFFFFF"/>
          <w:vertAlign w:val="baseline"/>
        </w:rPr>
        <w:t>政府采购意向公告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40" w:lineRule="atLeast"/>
        <w:ind w:left="0" w:right="0"/>
        <w:jc w:val="center"/>
        <w:textAlignment w:val="baseline"/>
        <w:rPr>
          <w:b/>
          <w:color w:val="383940"/>
          <w:sz w:val="28"/>
          <w:szCs w:val="28"/>
        </w:rPr>
      </w:pPr>
      <w:r>
        <w:rPr>
          <w:b/>
          <w:i w:val="0"/>
          <w:caps w:val="0"/>
          <w:color w:val="383940"/>
          <w:spacing w:val="0"/>
          <w:sz w:val="28"/>
          <w:szCs w:val="28"/>
          <w:shd w:val="clear" w:fill="FFFFFF"/>
          <w:vertAlign w:val="baseline"/>
        </w:rPr>
        <w:t>国家税务总局贵阳市白云区税务局2025年8至12月政府采购意向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color w:val="707070"/>
          <w:sz w:val="18"/>
          <w:szCs w:val="18"/>
        </w:rPr>
      </w:pPr>
      <w:r>
        <w:rPr>
          <w:rFonts w:ascii="微软雅黑" w:hAnsi="微软雅黑" w:eastAsia="微软雅黑" w:cs="微软雅黑"/>
          <w:i w:val="0"/>
          <w:caps w:val="0"/>
          <w:color w:val="707070"/>
          <w:spacing w:val="0"/>
          <w:sz w:val="18"/>
          <w:szCs w:val="18"/>
          <w:shd w:val="clear" w:fill="FFFFFF"/>
          <w:vertAlign w:val="baseline"/>
        </w:rPr>
        <w:t>2025年05月14日 09:15</w:t>
      </w:r>
      <w:r>
        <w:rPr>
          <w:rFonts w:hint="eastAsia" w:ascii="微软雅黑" w:hAnsi="微软雅黑" w:eastAsia="微软雅黑" w:cs="微软雅黑"/>
          <w:i w:val="0"/>
          <w:caps w:val="0"/>
          <w:color w:val="707070"/>
          <w:spacing w:val="0"/>
          <w:sz w:val="18"/>
          <w:szCs w:val="18"/>
          <w:shd w:val="clear" w:fill="FFFFFF"/>
          <w:vertAlign w:val="baseline"/>
        </w:rPr>
        <w:t> 来源： 中国政府采购网 【打印】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602" w:afterAutospacing="0" w:line="480" w:lineRule="atLeast"/>
        <w:ind w:right="0" w:firstLine="480" w:firstLineChars="200"/>
        <w:textAlignment w:val="baseline"/>
      </w:pPr>
      <w:r>
        <w:rPr>
          <w:rFonts w:hint="eastAsia" w:ascii="微软雅黑" w:hAnsi="微软雅黑" w:eastAsia="微软雅黑" w:cs="微软雅黑"/>
          <w:i w:val="0"/>
          <w:caps w:val="0"/>
          <w:color w:val="383838"/>
          <w:spacing w:val="0"/>
          <w:sz w:val="24"/>
          <w:szCs w:val="24"/>
          <w:shd w:val="clear" w:fill="FFFFFF"/>
          <w:vertAlign w:val="baseline"/>
        </w:rPr>
        <w:t>为便于供应商及时了解政府采购信息，根据《财政部关于开展政府采购意向公开工作的通知》（财库〔2020〕10号）等有关规定，现将国家税务总局贵阳市白云区税务局2025年8至12月政府采购意向公开如下：</w:t>
      </w:r>
    </w:p>
    <w:tbl>
      <w:tblPr>
        <w:tblStyle w:val="5"/>
        <w:tblW w:w="8223" w:type="dxa"/>
        <w:tblInd w:w="213" w:type="dxa"/>
        <w:shd w:val="clear" w:color="auto" w:fill="BFBFBF"/>
        <w:tblLayout w:type="fixed"/>
        <w:tblCellMar>
          <w:top w:w="15" w:type="dxa"/>
          <w:left w:w="15" w:type="dxa"/>
          <w:bottom w:w="15" w:type="dxa"/>
          <w:right w:w="15" w:type="dxa"/>
        </w:tblCellMar>
      </w:tblPr>
      <w:tblGrid>
        <w:gridCol w:w="1130"/>
        <w:gridCol w:w="987"/>
        <w:gridCol w:w="1721"/>
        <w:gridCol w:w="1169"/>
        <w:gridCol w:w="719"/>
        <w:gridCol w:w="1169"/>
        <w:gridCol w:w="608"/>
        <w:gridCol w:w="720"/>
      </w:tblGrid>
      <w:tr>
        <w:tblPrEx>
          <w:shd w:val="clear" w:color="auto" w:fill="BFBFBF"/>
          <w:tblCellMar>
            <w:top w:w="15" w:type="dxa"/>
            <w:left w:w="15" w:type="dxa"/>
            <w:bottom w:w="15" w:type="dxa"/>
            <w:right w:w="15" w:type="dxa"/>
          </w:tblCellMar>
        </w:tblPrEx>
        <w:trPr>
          <w:wBefore w:w="0" w:type="auto"/>
          <w:trHeight w:val="1166" w:hRule="atLeast"/>
          <w:tblHeader/>
        </w:trPr>
        <w:tc>
          <w:tcPr>
            <w:tcW w:w="1130" w:type="dxa"/>
            <w:tcBorders>
              <w:top w:val="single" w:color="BFBFBF" w:sz="6" w:space="0"/>
              <w:left w:val="single" w:color="BFBFBF" w:sz="6" w:space="0"/>
            </w:tcBorders>
            <w:shd w:val="clear" w:color="auto" w:fill="F4F4FF"/>
            <w:tcMar>
              <w:top w:w="75" w:type="dxa"/>
              <w:left w:w="75" w:type="dxa"/>
              <w:bottom w:w="75" w:type="dxa"/>
              <w:right w:w="45" w:type="dxa"/>
            </w:tcMar>
            <w:vAlign w:val="center"/>
          </w:tcPr>
          <w:p>
            <w:pPr>
              <w:keepNext w:val="0"/>
              <w:keepLines w:val="0"/>
              <w:widowControl/>
              <w:suppressLineNumbers w:val="0"/>
              <w:jc w:val="center"/>
              <w:textAlignment w:val="center"/>
              <w:rPr>
                <w:b w:val="0"/>
                <w:sz w:val="21"/>
                <w:szCs w:val="21"/>
              </w:rPr>
            </w:pPr>
            <w:r>
              <w:rPr>
                <w:rFonts w:ascii="宋体" w:hAnsi="宋体" w:eastAsia="宋体" w:cs="宋体"/>
                <w:b w:val="0"/>
                <w:kern w:val="0"/>
                <w:sz w:val="21"/>
                <w:szCs w:val="21"/>
                <w:lang w:val="en-US" w:eastAsia="zh-CN" w:bidi="ar"/>
              </w:rPr>
              <w:t>序号</w:t>
            </w:r>
            <w:bookmarkStart w:id="0" w:name="_GoBack"/>
            <w:bookmarkEnd w:id="0"/>
          </w:p>
        </w:tc>
        <w:tc>
          <w:tcPr>
            <w:tcW w:w="987" w:type="dxa"/>
            <w:tcBorders>
              <w:top w:val="single" w:color="BFBFBF" w:sz="6" w:space="0"/>
              <w:left w:val="single" w:color="BFBFBF" w:sz="6" w:space="0"/>
            </w:tcBorders>
            <w:shd w:val="clear" w:color="auto" w:fill="F4F4FF"/>
            <w:tcMar>
              <w:top w:w="75" w:type="dxa"/>
              <w:left w:w="75" w:type="dxa"/>
              <w:bottom w:w="75" w:type="dxa"/>
              <w:right w:w="45" w:type="dxa"/>
            </w:tcMar>
            <w:vAlign w:val="center"/>
          </w:tcPr>
          <w:p>
            <w:pPr>
              <w:keepNext w:val="0"/>
              <w:keepLines w:val="0"/>
              <w:widowControl/>
              <w:suppressLineNumbers w:val="0"/>
              <w:jc w:val="center"/>
              <w:textAlignment w:val="center"/>
              <w:rPr>
                <w:b w:val="0"/>
                <w:sz w:val="21"/>
                <w:szCs w:val="21"/>
              </w:rPr>
            </w:pPr>
            <w:r>
              <w:rPr>
                <w:rFonts w:ascii="宋体" w:hAnsi="宋体" w:eastAsia="宋体" w:cs="宋体"/>
                <w:b w:val="0"/>
                <w:kern w:val="0"/>
                <w:sz w:val="21"/>
                <w:szCs w:val="21"/>
                <w:lang w:val="en-US" w:eastAsia="zh-CN" w:bidi="ar"/>
              </w:rPr>
              <w:t>采购单位</w:t>
            </w:r>
          </w:p>
        </w:tc>
        <w:tc>
          <w:tcPr>
            <w:tcW w:w="1721" w:type="dxa"/>
            <w:tcBorders>
              <w:top w:val="single" w:color="BFBFBF" w:sz="6" w:space="0"/>
              <w:left w:val="single" w:color="BFBFBF" w:sz="6" w:space="0"/>
            </w:tcBorders>
            <w:shd w:val="clear" w:color="auto" w:fill="F4F4FF"/>
            <w:tcMar>
              <w:top w:w="75" w:type="dxa"/>
              <w:left w:w="75" w:type="dxa"/>
              <w:bottom w:w="75" w:type="dxa"/>
              <w:right w:w="45" w:type="dxa"/>
            </w:tcMar>
            <w:vAlign w:val="center"/>
          </w:tcPr>
          <w:p>
            <w:pPr>
              <w:keepNext w:val="0"/>
              <w:keepLines w:val="0"/>
              <w:widowControl/>
              <w:suppressLineNumbers w:val="0"/>
              <w:jc w:val="center"/>
              <w:textAlignment w:val="center"/>
              <w:rPr>
                <w:b w:val="0"/>
                <w:sz w:val="21"/>
                <w:szCs w:val="21"/>
              </w:rPr>
            </w:pPr>
            <w:r>
              <w:rPr>
                <w:rFonts w:ascii="宋体" w:hAnsi="宋体" w:eastAsia="宋体" w:cs="宋体"/>
                <w:b w:val="0"/>
                <w:kern w:val="0"/>
                <w:sz w:val="21"/>
                <w:szCs w:val="21"/>
                <w:lang w:val="en-US" w:eastAsia="zh-CN" w:bidi="ar"/>
              </w:rPr>
              <w:t>采购项目</w:t>
            </w:r>
            <w:r>
              <w:rPr>
                <w:rFonts w:ascii="宋体" w:hAnsi="宋体" w:eastAsia="宋体" w:cs="宋体"/>
                <w:b w:val="0"/>
                <w:kern w:val="0"/>
                <w:sz w:val="21"/>
                <w:szCs w:val="21"/>
                <w:lang w:val="en-US" w:eastAsia="zh-CN" w:bidi="ar"/>
              </w:rPr>
              <w:br w:type="textWrapping"/>
            </w:r>
            <w:r>
              <w:rPr>
                <w:rFonts w:ascii="宋体" w:hAnsi="宋体" w:eastAsia="宋体" w:cs="宋体"/>
                <w:b w:val="0"/>
                <w:kern w:val="0"/>
                <w:sz w:val="21"/>
                <w:szCs w:val="21"/>
                <w:lang w:val="en-US" w:eastAsia="zh-CN" w:bidi="ar"/>
              </w:rPr>
              <w:t>名称</w:t>
            </w:r>
          </w:p>
        </w:tc>
        <w:tc>
          <w:tcPr>
            <w:tcW w:w="1169" w:type="dxa"/>
            <w:tcBorders>
              <w:top w:val="single" w:color="BFBFBF" w:sz="6" w:space="0"/>
              <w:left w:val="single" w:color="BFBFBF" w:sz="6" w:space="0"/>
            </w:tcBorders>
            <w:shd w:val="clear" w:color="auto" w:fill="F4F4FF"/>
            <w:tcMar>
              <w:top w:w="75" w:type="dxa"/>
              <w:left w:w="75" w:type="dxa"/>
              <w:bottom w:w="75" w:type="dxa"/>
              <w:right w:w="45" w:type="dxa"/>
            </w:tcMar>
            <w:vAlign w:val="center"/>
          </w:tcPr>
          <w:p>
            <w:pPr>
              <w:keepNext w:val="0"/>
              <w:keepLines w:val="0"/>
              <w:widowControl/>
              <w:suppressLineNumbers w:val="0"/>
              <w:jc w:val="center"/>
              <w:textAlignment w:val="center"/>
              <w:rPr>
                <w:b w:val="0"/>
                <w:sz w:val="21"/>
                <w:szCs w:val="21"/>
              </w:rPr>
            </w:pPr>
            <w:r>
              <w:rPr>
                <w:rFonts w:ascii="宋体" w:hAnsi="宋体" w:eastAsia="宋体" w:cs="宋体"/>
                <w:b w:val="0"/>
                <w:kern w:val="0"/>
                <w:sz w:val="21"/>
                <w:szCs w:val="21"/>
                <w:lang w:val="en-US" w:eastAsia="zh-CN" w:bidi="ar"/>
              </w:rPr>
              <w:t>采购品目</w:t>
            </w:r>
          </w:p>
        </w:tc>
        <w:tc>
          <w:tcPr>
            <w:tcW w:w="719" w:type="dxa"/>
            <w:tcBorders>
              <w:top w:val="single" w:color="BFBFBF" w:sz="6" w:space="0"/>
              <w:left w:val="single" w:color="BFBFBF" w:sz="6" w:space="0"/>
            </w:tcBorders>
            <w:shd w:val="clear" w:color="auto" w:fill="F4F4FF"/>
            <w:tcMar>
              <w:top w:w="75" w:type="dxa"/>
              <w:left w:w="75" w:type="dxa"/>
              <w:bottom w:w="75" w:type="dxa"/>
              <w:right w:w="45" w:type="dxa"/>
            </w:tcMar>
            <w:vAlign w:val="center"/>
          </w:tcPr>
          <w:p>
            <w:pPr>
              <w:keepNext w:val="0"/>
              <w:keepLines w:val="0"/>
              <w:widowControl/>
              <w:suppressLineNumbers w:val="0"/>
              <w:jc w:val="center"/>
              <w:textAlignment w:val="center"/>
              <w:rPr>
                <w:b w:val="0"/>
                <w:sz w:val="21"/>
                <w:szCs w:val="21"/>
              </w:rPr>
            </w:pPr>
            <w:r>
              <w:rPr>
                <w:rFonts w:ascii="宋体" w:hAnsi="宋体" w:eastAsia="宋体" w:cs="宋体"/>
                <w:b w:val="0"/>
                <w:kern w:val="0"/>
                <w:sz w:val="21"/>
                <w:szCs w:val="21"/>
                <w:lang w:val="en-US" w:eastAsia="zh-CN" w:bidi="ar"/>
              </w:rPr>
              <w:t>采购需求概况</w:t>
            </w:r>
          </w:p>
        </w:tc>
        <w:tc>
          <w:tcPr>
            <w:tcW w:w="1169" w:type="dxa"/>
            <w:tcBorders>
              <w:top w:val="single" w:color="BFBFBF" w:sz="6" w:space="0"/>
              <w:left w:val="single" w:color="BFBFBF" w:sz="6" w:space="0"/>
            </w:tcBorders>
            <w:shd w:val="clear" w:color="auto" w:fill="F4F4FF"/>
            <w:tcMar>
              <w:top w:w="75" w:type="dxa"/>
              <w:left w:w="75" w:type="dxa"/>
              <w:bottom w:w="75" w:type="dxa"/>
              <w:right w:w="45" w:type="dxa"/>
            </w:tcMar>
            <w:vAlign w:val="center"/>
          </w:tcPr>
          <w:p>
            <w:pPr>
              <w:keepNext w:val="0"/>
              <w:keepLines w:val="0"/>
              <w:widowControl/>
              <w:suppressLineNumbers w:val="0"/>
              <w:jc w:val="center"/>
              <w:textAlignment w:val="center"/>
              <w:rPr>
                <w:b w:val="0"/>
                <w:sz w:val="21"/>
                <w:szCs w:val="21"/>
              </w:rPr>
            </w:pPr>
            <w:r>
              <w:rPr>
                <w:rFonts w:ascii="宋体" w:hAnsi="宋体" w:eastAsia="宋体" w:cs="宋体"/>
                <w:b w:val="0"/>
                <w:kern w:val="0"/>
                <w:sz w:val="21"/>
                <w:szCs w:val="21"/>
                <w:lang w:val="en-US" w:eastAsia="zh-CN" w:bidi="ar"/>
              </w:rPr>
              <w:t>预算金额</w:t>
            </w:r>
            <w:r>
              <w:rPr>
                <w:rFonts w:ascii="宋体" w:hAnsi="宋体" w:eastAsia="宋体" w:cs="宋体"/>
                <w:b w:val="0"/>
                <w:kern w:val="0"/>
                <w:sz w:val="21"/>
                <w:szCs w:val="21"/>
                <w:lang w:val="en-US" w:eastAsia="zh-CN" w:bidi="ar"/>
              </w:rPr>
              <w:br w:type="textWrapping"/>
            </w:r>
            <w:r>
              <w:rPr>
                <w:rFonts w:ascii="宋体" w:hAnsi="宋体" w:eastAsia="宋体" w:cs="宋体"/>
                <w:b w:val="0"/>
                <w:kern w:val="0"/>
                <w:sz w:val="21"/>
                <w:szCs w:val="21"/>
                <w:lang w:val="en-US" w:eastAsia="zh-CN" w:bidi="ar"/>
              </w:rPr>
              <w:t>(万元)</w:t>
            </w:r>
          </w:p>
        </w:tc>
        <w:tc>
          <w:tcPr>
            <w:tcW w:w="608" w:type="dxa"/>
            <w:tcBorders>
              <w:top w:val="single" w:color="BFBFBF" w:sz="6" w:space="0"/>
              <w:left w:val="single" w:color="BFBFBF" w:sz="6" w:space="0"/>
            </w:tcBorders>
            <w:shd w:val="clear" w:color="auto" w:fill="F4F4FF"/>
            <w:tcMar>
              <w:top w:w="75" w:type="dxa"/>
              <w:left w:w="75" w:type="dxa"/>
              <w:bottom w:w="75" w:type="dxa"/>
              <w:right w:w="45" w:type="dxa"/>
            </w:tcMar>
            <w:vAlign w:val="center"/>
          </w:tcPr>
          <w:p>
            <w:pPr>
              <w:keepNext w:val="0"/>
              <w:keepLines w:val="0"/>
              <w:widowControl/>
              <w:suppressLineNumbers w:val="0"/>
              <w:jc w:val="center"/>
              <w:textAlignment w:val="center"/>
              <w:rPr>
                <w:b w:val="0"/>
                <w:sz w:val="21"/>
                <w:szCs w:val="21"/>
              </w:rPr>
            </w:pPr>
            <w:r>
              <w:rPr>
                <w:rFonts w:ascii="宋体" w:hAnsi="宋体" w:eastAsia="宋体" w:cs="宋体"/>
                <w:b w:val="0"/>
                <w:kern w:val="0"/>
                <w:sz w:val="21"/>
                <w:szCs w:val="21"/>
                <w:lang w:val="en-US" w:eastAsia="zh-CN" w:bidi="ar"/>
              </w:rPr>
              <w:t>预计</w:t>
            </w:r>
            <w:r>
              <w:rPr>
                <w:rFonts w:ascii="宋体" w:hAnsi="宋体" w:eastAsia="宋体" w:cs="宋体"/>
                <w:b w:val="0"/>
                <w:kern w:val="0"/>
                <w:sz w:val="21"/>
                <w:szCs w:val="21"/>
                <w:lang w:val="en-US" w:eastAsia="zh-CN" w:bidi="ar"/>
              </w:rPr>
              <w:br w:type="textWrapping"/>
            </w:r>
            <w:r>
              <w:rPr>
                <w:rFonts w:ascii="宋体" w:hAnsi="宋体" w:eastAsia="宋体" w:cs="宋体"/>
                <w:b w:val="0"/>
                <w:kern w:val="0"/>
                <w:sz w:val="21"/>
                <w:szCs w:val="21"/>
                <w:lang w:val="en-US" w:eastAsia="zh-CN" w:bidi="ar"/>
              </w:rPr>
              <w:t>采购日期</w:t>
            </w:r>
          </w:p>
        </w:tc>
        <w:tc>
          <w:tcPr>
            <w:tcW w:w="720" w:type="dxa"/>
            <w:tcBorders>
              <w:top w:val="single" w:color="BFBFBF" w:sz="6" w:space="0"/>
              <w:left w:val="single" w:color="BFBFBF" w:sz="6" w:space="0"/>
            </w:tcBorders>
            <w:shd w:val="clear" w:color="auto" w:fill="F4F4FF"/>
            <w:tcMar>
              <w:top w:w="75" w:type="dxa"/>
              <w:left w:w="75" w:type="dxa"/>
              <w:bottom w:w="75" w:type="dxa"/>
              <w:right w:w="45" w:type="dxa"/>
            </w:tcMar>
            <w:vAlign w:val="center"/>
          </w:tcPr>
          <w:p>
            <w:pPr>
              <w:keepNext w:val="0"/>
              <w:keepLines w:val="0"/>
              <w:widowControl/>
              <w:suppressLineNumbers w:val="0"/>
              <w:jc w:val="center"/>
              <w:textAlignment w:val="center"/>
              <w:rPr>
                <w:b w:val="0"/>
                <w:sz w:val="21"/>
                <w:szCs w:val="21"/>
              </w:rPr>
            </w:pPr>
            <w:r>
              <w:rPr>
                <w:rFonts w:ascii="宋体" w:hAnsi="宋体" w:eastAsia="宋体" w:cs="宋体"/>
                <w:b w:val="0"/>
                <w:kern w:val="0"/>
                <w:sz w:val="21"/>
                <w:szCs w:val="21"/>
                <w:lang w:val="en-US" w:eastAsia="zh-CN" w:bidi="ar"/>
              </w:rPr>
              <w:t>备注</w:t>
            </w:r>
          </w:p>
        </w:tc>
      </w:tr>
      <w:tr>
        <w:tblPrEx>
          <w:shd w:val="clear" w:color="auto" w:fill="BFBFBF"/>
          <w:tblCellMar>
            <w:top w:w="15" w:type="dxa"/>
            <w:left w:w="15" w:type="dxa"/>
            <w:bottom w:w="15" w:type="dxa"/>
            <w:right w:w="15" w:type="dxa"/>
          </w:tblCellMar>
        </w:tblPrEx>
        <w:trPr>
          <w:trHeight w:val="3479" w:hRule="atLeast"/>
        </w:trPr>
        <w:tc>
          <w:tcPr>
            <w:tcW w:w="1130" w:type="dxa"/>
            <w:tcBorders>
              <w:top w:val="single" w:color="BFBFBF" w:sz="6" w:space="0"/>
              <w:left w:val="single" w:color="BFBFBF" w:sz="6" w:space="0"/>
            </w:tcBorders>
            <w:shd w:val="clear" w:color="auto" w:fill="FFFFFF"/>
            <w:tcMar>
              <w:top w:w="75" w:type="dxa"/>
              <w:left w:w="75" w:type="dxa"/>
              <w:bottom w:w="75" w:type="dxa"/>
              <w:right w:w="75" w:type="dxa"/>
            </w:tcMar>
            <w:vAlign w:val="top"/>
          </w:tcPr>
          <w:p>
            <w:pPr>
              <w:keepNext w:val="0"/>
              <w:keepLines w:val="0"/>
              <w:widowControl/>
              <w:suppressLineNumbers w:val="0"/>
              <w:jc w:val="center"/>
              <w:textAlignment w:val="baseline"/>
              <w:rPr>
                <w:b/>
                <w:sz w:val="21"/>
                <w:szCs w:val="21"/>
              </w:rPr>
            </w:pPr>
            <w:r>
              <w:rPr>
                <w:rFonts w:ascii="宋体" w:hAnsi="宋体" w:eastAsia="宋体" w:cs="宋体"/>
                <w:b/>
                <w:kern w:val="0"/>
                <w:sz w:val="21"/>
                <w:szCs w:val="21"/>
                <w:vertAlign w:val="baseline"/>
                <w:lang w:val="en-US" w:eastAsia="zh-CN" w:bidi="ar"/>
              </w:rPr>
              <w:t>1</w:t>
            </w:r>
          </w:p>
        </w:tc>
        <w:tc>
          <w:tcPr>
            <w:tcW w:w="987" w:type="dxa"/>
            <w:tcBorders>
              <w:top w:val="single" w:color="BFBFBF" w:sz="6" w:space="0"/>
              <w:left w:val="single" w:color="BFBFBF" w:sz="6" w:space="0"/>
            </w:tcBorders>
            <w:shd w:val="clear" w:color="auto" w:fill="FFFFFF"/>
            <w:tcMar>
              <w:top w:w="75" w:type="dxa"/>
              <w:left w:w="75" w:type="dxa"/>
              <w:bottom w:w="75" w:type="dxa"/>
              <w:right w:w="75" w:type="dxa"/>
            </w:tcMar>
            <w:vAlign w:val="top"/>
          </w:tcPr>
          <w:p>
            <w:pPr>
              <w:keepNext w:val="0"/>
              <w:keepLines w:val="0"/>
              <w:widowControl/>
              <w:suppressLineNumbers w:val="0"/>
              <w:jc w:val="left"/>
              <w:textAlignment w:val="baseline"/>
              <w:rPr>
                <w:b/>
                <w:sz w:val="21"/>
                <w:szCs w:val="21"/>
              </w:rPr>
            </w:pPr>
            <w:r>
              <w:rPr>
                <w:rFonts w:ascii="宋体" w:hAnsi="宋体" w:eastAsia="宋体" w:cs="宋体"/>
                <w:b/>
                <w:kern w:val="0"/>
                <w:sz w:val="21"/>
                <w:szCs w:val="21"/>
                <w:vertAlign w:val="baseline"/>
                <w:lang w:val="en-US" w:eastAsia="zh-CN" w:bidi="ar"/>
              </w:rPr>
              <w:t>国家税务总局贵阳市白云区税务局</w:t>
            </w:r>
          </w:p>
        </w:tc>
        <w:tc>
          <w:tcPr>
            <w:tcW w:w="1721" w:type="dxa"/>
            <w:tcBorders>
              <w:top w:val="single" w:color="BFBFBF" w:sz="6" w:space="0"/>
              <w:left w:val="single" w:color="BFBFBF" w:sz="6" w:space="0"/>
            </w:tcBorders>
            <w:shd w:val="clear" w:color="auto" w:fill="FFFFFF"/>
            <w:tcMar>
              <w:top w:w="75" w:type="dxa"/>
              <w:left w:w="75" w:type="dxa"/>
              <w:bottom w:w="75" w:type="dxa"/>
              <w:right w:w="75" w:type="dxa"/>
            </w:tcMar>
            <w:vAlign w:val="top"/>
          </w:tcPr>
          <w:p>
            <w:pPr>
              <w:keepNext w:val="0"/>
              <w:keepLines w:val="0"/>
              <w:widowControl/>
              <w:suppressLineNumbers w:val="0"/>
              <w:jc w:val="left"/>
              <w:textAlignment w:val="baseline"/>
              <w:rPr>
                <w:b/>
                <w:sz w:val="21"/>
                <w:szCs w:val="21"/>
              </w:rPr>
            </w:pPr>
            <w:r>
              <w:rPr>
                <w:rFonts w:hint="eastAsia" w:ascii="微软雅黑" w:hAnsi="微软雅黑" w:eastAsia="微软雅黑" w:cs="微软雅黑"/>
                <w:b/>
                <w:color w:val="02396F"/>
                <w:kern w:val="0"/>
                <w:sz w:val="21"/>
                <w:szCs w:val="21"/>
                <w:vertAlign w:val="baseline"/>
                <w:lang w:val="en-US" w:eastAsia="zh-CN" w:bidi="ar"/>
              </w:rPr>
              <w:fldChar w:fldCharType="begin"/>
            </w:r>
            <w:r>
              <w:rPr>
                <w:rFonts w:hint="eastAsia" w:ascii="微软雅黑" w:hAnsi="微软雅黑" w:eastAsia="微软雅黑" w:cs="微软雅黑"/>
                <w:b/>
                <w:color w:val="02396F"/>
                <w:kern w:val="0"/>
                <w:sz w:val="21"/>
                <w:szCs w:val="21"/>
                <w:vertAlign w:val="baseline"/>
                <w:lang w:val="en-US" w:eastAsia="zh-CN" w:bidi="ar"/>
              </w:rPr>
              <w:instrText xml:space="preserve"> HYPERLINK "http://cgyx.ccgp.gov.cn/cgyx/proJ/details?projId=5b6d9805-61b0-4a70-8285-ed11bc45fd6a" \t "http://cgyx.ccgp.gov.cn/cgyx/_blank" </w:instrText>
            </w:r>
            <w:r>
              <w:rPr>
                <w:rFonts w:hint="eastAsia" w:ascii="微软雅黑" w:hAnsi="微软雅黑" w:eastAsia="微软雅黑" w:cs="微软雅黑"/>
                <w:b/>
                <w:color w:val="02396F"/>
                <w:kern w:val="0"/>
                <w:sz w:val="21"/>
                <w:szCs w:val="21"/>
                <w:vertAlign w:val="baseline"/>
                <w:lang w:val="en-US" w:eastAsia="zh-CN" w:bidi="ar"/>
              </w:rPr>
              <w:fldChar w:fldCharType="separate"/>
            </w:r>
            <w:r>
              <w:rPr>
                <w:rStyle w:val="7"/>
                <w:rFonts w:hint="eastAsia" w:ascii="微软雅黑" w:hAnsi="微软雅黑" w:eastAsia="微软雅黑" w:cs="微软雅黑"/>
                <w:b/>
                <w:color w:val="02396F"/>
                <w:sz w:val="21"/>
                <w:szCs w:val="21"/>
                <w:vertAlign w:val="baseline"/>
              </w:rPr>
              <w:t>国家税务总局贵阳市白云区税务局机关食堂食材供应及其配送服务</w:t>
            </w:r>
            <w:r>
              <w:rPr>
                <w:rFonts w:hint="eastAsia" w:ascii="微软雅黑" w:hAnsi="微软雅黑" w:eastAsia="微软雅黑" w:cs="微软雅黑"/>
                <w:b/>
                <w:color w:val="02396F"/>
                <w:kern w:val="0"/>
                <w:sz w:val="21"/>
                <w:szCs w:val="21"/>
                <w:vertAlign w:val="baseline"/>
                <w:lang w:val="en-US" w:eastAsia="zh-CN" w:bidi="ar"/>
              </w:rPr>
              <w:fldChar w:fldCharType="end"/>
            </w:r>
          </w:p>
        </w:tc>
        <w:tc>
          <w:tcPr>
            <w:tcW w:w="1169" w:type="dxa"/>
            <w:tcBorders>
              <w:top w:val="single" w:color="BFBFBF" w:sz="6" w:space="0"/>
              <w:left w:val="single" w:color="BFBFBF" w:sz="6" w:space="0"/>
            </w:tcBorders>
            <w:shd w:val="clear" w:color="auto" w:fill="FFFFFF"/>
            <w:tcMar>
              <w:top w:w="75" w:type="dxa"/>
              <w:left w:w="75" w:type="dxa"/>
              <w:bottom w:w="75" w:type="dxa"/>
              <w:right w:w="75" w:type="dxa"/>
            </w:tcMar>
            <w:vAlign w:val="top"/>
          </w:tcPr>
          <w:p>
            <w:pPr>
              <w:keepNext w:val="0"/>
              <w:keepLines w:val="0"/>
              <w:widowControl/>
              <w:suppressLineNumbers w:val="0"/>
              <w:jc w:val="left"/>
              <w:textAlignment w:val="baseline"/>
              <w:rPr>
                <w:b/>
                <w:sz w:val="21"/>
                <w:szCs w:val="21"/>
              </w:rPr>
            </w:pPr>
            <w:r>
              <w:rPr>
                <w:rFonts w:ascii="宋体" w:hAnsi="宋体" w:eastAsia="宋体" w:cs="宋体"/>
                <w:b/>
                <w:kern w:val="0"/>
                <w:sz w:val="21"/>
                <w:szCs w:val="21"/>
                <w:vertAlign w:val="baseline"/>
                <w:lang w:val="en-US" w:eastAsia="zh-CN" w:bidi="ar"/>
              </w:rPr>
              <w:t>C23140100综合零售服务</w:t>
            </w:r>
          </w:p>
        </w:tc>
        <w:tc>
          <w:tcPr>
            <w:tcW w:w="719" w:type="dxa"/>
            <w:tcBorders>
              <w:top w:val="single" w:color="BFBFBF" w:sz="6" w:space="0"/>
              <w:left w:val="single" w:color="BFBFBF" w:sz="6" w:space="0"/>
            </w:tcBorders>
            <w:shd w:val="clear" w:color="auto" w:fill="FFFFFF"/>
            <w:tcMar>
              <w:top w:w="75" w:type="dxa"/>
              <w:left w:w="75" w:type="dxa"/>
              <w:bottom w:w="75" w:type="dxa"/>
              <w:right w:w="75" w:type="dxa"/>
            </w:tcMar>
            <w:vAlign w:val="top"/>
          </w:tcPr>
          <w:p>
            <w:pPr>
              <w:keepNext w:val="0"/>
              <w:keepLines w:val="0"/>
              <w:widowControl/>
              <w:suppressLineNumbers w:val="0"/>
              <w:jc w:val="left"/>
              <w:textAlignment w:val="baseline"/>
              <w:rPr>
                <w:b/>
                <w:sz w:val="21"/>
                <w:szCs w:val="21"/>
              </w:rPr>
            </w:pPr>
            <w:r>
              <w:rPr>
                <w:rFonts w:hint="eastAsia" w:ascii="微软雅黑" w:hAnsi="微软雅黑" w:eastAsia="微软雅黑" w:cs="微软雅黑"/>
                <w:b/>
                <w:color w:val="02396F"/>
                <w:kern w:val="0"/>
                <w:sz w:val="21"/>
                <w:szCs w:val="21"/>
                <w:vertAlign w:val="baseline"/>
                <w:lang w:val="en-US" w:eastAsia="zh-CN" w:bidi="ar"/>
              </w:rPr>
              <w:fldChar w:fldCharType="begin"/>
            </w:r>
            <w:r>
              <w:rPr>
                <w:rFonts w:hint="eastAsia" w:ascii="微软雅黑" w:hAnsi="微软雅黑" w:eastAsia="微软雅黑" w:cs="微软雅黑"/>
                <w:b/>
                <w:color w:val="02396F"/>
                <w:kern w:val="0"/>
                <w:sz w:val="21"/>
                <w:szCs w:val="21"/>
                <w:vertAlign w:val="baseline"/>
                <w:lang w:val="en-US" w:eastAsia="zh-CN" w:bidi="ar"/>
              </w:rPr>
              <w:instrText xml:space="preserve"> HYPERLINK "http://cgyx.ccgp.gov.cn/cgyx/proJ/details?projId=5b6d9805-61b0-4a70-8285-ed11bc45fd6a" \t "http://cgyx.ccgp.gov.cn/cgyx/_blank" </w:instrText>
            </w:r>
            <w:r>
              <w:rPr>
                <w:rFonts w:hint="eastAsia" w:ascii="微软雅黑" w:hAnsi="微软雅黑" w:eastAsia="微软雅黑" w:cs="微软雅黑"/>
                <w:b/>
                <w:color w:val="02396F"/>
                <w:kern w:val="0"/>
                <w:sz w:val="21"/>
                <w:szCs w:val="21"/>
                <w:vertAlign w:val="baseline"/>
                <w:lang w:val="en-US" w:eastAsia="zh-CN" w:bidi="ar"/>
              </w:rPr>
              <w:fldChar w:fldCharType="separate"/>
            </w:r>
            <w:r>
              <w:rPr>
                <w:rStyle w:val="7"/>
                <w:rFonts w:hint="eastAsia" w:ascii="微软雅黑" w:hAnsi="微软雅黑" w:eastAsia="微软雅黑" w:cs="微软雅黑"/>
                <w:b/>
                <w:color w:val="02396F"/>
                <w:sz w:val="21"/>
                <w:szCs w:val="21"/>
                <w:vertAlign w:val="baseline"/>
              </w:rPr>
              <w:t>详见项目详情</w:t>
            </w:r>
            <w:r>
              <w:rPr>
                <w:rFonts w:hint="eastAsia" w:ascii="微软雅黑" w:hAnsi="微软雅黑" w:eastAsia="微软雅黑" w:cs="微软雅黑"/>
                <w:b/>
                <w:color w:val="02396F"/>
                <w:kern w:val="0"/>
                <w:sz w:val="21"/>
                <w:szCs w:val="21"/>
                <w:vertAlign w:val="baseline"/>
                <w:lang w:val="en-US" w:eastAsia="zh-CN" w:bidi="ar"/>
              </w:rPr>
              <w:fldChar w:fldCharType="end"/>
            </w:r>
          </w:p>
        </w:tc>
        <w:tc>
          <w:tcPr>
            <w:tcW w:w="1169" w:type="dxa"/>
            <w:tcBorders>
              <w:top w:val="single" w:color="BFBFBF" w:sz="6" w:space="0"/>
              <w:left w:val="single" w:color="BFBFBF" w:sz="6" w:space="0"/>
            </w:tcBorders>
            <w:shd w:val="clear" w:color="auto" w:fill="FFFFFF"/>
            <w:tcMar>
              <w:top w:w="75" w:type="dxa"/>
              <w:left w:w="75" w:type="dxa"/>
              <w:bottom w:w="75" w:type="dxa"/>
              <w:right w:w="75" w:type="dxa"/>
            </w:tcMar>
            <w:vAlign w:val="top"/>
          </w:tcPr>
          <w:p>
            <w:pPr>
              <w:keepNext w:val="0"/>
              <w:keepLines w:val="0"/>
              <w:widowControl/>
              <w:suppressLineNumbers w:val="0"/>
              <w:jc w:val="right"/>
              <w:textAlignment w:val="baseline"/>
              <w:rPr>
                <w:b/>
                <w:sz w:val="21"/>
                <w:szCs w:val="21"/>
              </w:rPr>
            </w:pPr>
            <w:r>
              <w:rPr>
                <w:rFonts w:ascii="宋体" w:hAnsi="宋体" w:eastAsia="宋体" w:cs="宋体"/>
                <w:b/>
                <w:kern w:val="0"/>
                <w:sz w:val="21"/>
                <w:szCs w:val="21"/>
                <w:vertAlign w:val="baseline"/>
                <w:lang w:val="en-US" w:eastAsia="zh-CN" w:bidi="ar"/>
              </w:rPr>
              <w:t>55.000000</w:t>
            </w:r>
          </w:p>
        </w:tc>
        <w:tc>
          <w:tcPr>
            <w:tcW w:w="608" w:type="dxa"/>
            <w:tcBorders>
              <w:top w:val="single" w:color="BFBFBF" w:sz="6" w:space="0"/>
              <w:left w:val="single" w:color="BFBFBF" w:sz="6" w:space="0"/>
            </w:tcBorders>
            <w:shd w:val="clear" w:color="auto" w:fill="FFFFFF"/>
            <w:tcMar>
              <w:top w:w="75" w:type="dxa"/>
              <w:left w:w="75" w:type="dxa"/>
              <w:bottom w:w="75" w:type="dxa"/>
              <w:right w:w="75" w:type="dxa"/>
            </w:tcMar>
            <w:vAlign w:val="top"/>
          </w:tcPr>
          <w:p>
            <w:pPr>
              <w:keepNext w:val="0"/>
              <w:keepLines w:val="0"/>
              <w:widowControl/>
              <w:suppressLineNumbers w:val="0"/>
              <w:jc w:val="center"/>
              <w:textAlignment w:val="baseline"/>
              <w:rPr>
                <w:b/>
                <w:sz w:val="21"/>
                <w:szCs w:val="21"/>
              </w:rPr>
            </w:pPr>
            <w:r>
              <w:rPr>
                <w:rFonts w:ascii="宋体" w:hAnsi="宋体" w:eastAsia="宋体" w:cs="宋体"/>
                <w:b/>
                <w:kern w:val="0"/>
                <w:sz w:val="21"/>
                <w:szCs w:val="21"/>
                <w:vertAlign w:val="baseline"/>
                <w:lang w:val="en-US" w:eastAsia="zh-CN" w:bidi="ar"/>
              </w:rPr>
              <w:t>2025年08月</w:t>
            </w:r>
          </w:p>
        </w:tc>
        <w:tc>
          <w:tcPr>
            <w:tcW w:w="720" w:type="dxa"/>
            <w:tcBorders>
              <w:top w:val="single" w:color="BFBFBF" w:sz="6" w:space="0"/>
              <w:left w:val="single" w:color="BFBFBF" w:sz="6" w:space="0"/>
            </w:tcBorders>
            <w:shd w:val="clear" w:color="auto" w:fill="FFFFFF"/>
            <w:tcMar>
              <w:top w:w="75" w:type="dxa"/>
              <w:left w:w="75" w:type="dxa"/>
              <w:bottom w:w="75" w:type="dxa"/>
              <w:right w:w="75" w:type="dxa"/>
            </w:tcMar>
            <w:vAlign w:val="top"/>
          </w:tcPr>
          <w:p>
            <w:pPr>
              <w:keepNext w:val="0"/>
              <w:keepLines w:val="0"/>
              <w:widowControl/>
              <w:suppressLineNumbers w:val="0"/>
              <w:jc w:val="left"/>
              <w:textAlignment w:val="baseline"/>
              <w:rPr>
                <w:b/>
                <w:sz w:val="21"/>
                <w:szCs w:val="21"/>
              </w:rPr>
            </w:pPr>
            <w:r>
              <w:rPr>
                <w:rFonts w:hint="eastAsia" w:ascii="微软雅黑" w:hAnsi="微软雅黑" w:eastAsia="微软雅黑" w:cs="微软雅黑"/>
                <w:b/>
                <w:color w:val="02396F"/>
                <w:kern w:val="0"/>
                <w:sz w:val="21"/>
                <w:szCs w:val="21"/>
                <w:vertAlign w:val="baseline"/>
                <w:lang w:val="en-US" w:eastAsia="zh-CN" w:bidi="ar"/>
              </w:rPr>
              <w:fldChar w:fldCharType="begin"/>
            </w:r>
            <w:r>
              <w:rPr>
                <w:rFonts w:hint="eastAsia" w:ascii="微软雅黑" w:hAnsi="微软雅黑" w:eastAsia="微软雅黑" w:cs="微软雅黑"/>
                <w:b/>
                <w:color w:val="02396F"/>
                <w:kern w:val="0"/>
                <w:sz w:val="21"/>
                <w:szCs w:val="21"/>
                <w:vertAlign w:val="baseline"/>
                <w:lang w:val="en-US" w:eastAsia="zh-CN" w:bidi="ar"/>
              </w:rPr>
              <w:instrText xml:space="preserve"> HYPERLINK "http://cgyx.ccgp.gov.cn/cgyx/proJ/details?projId=5b6d9805-61b0-4a70-8285-ed11bc45fd6a" \t "http://cgyx.ccgp.gov.cn/cgyx/_blank" </w:instrText>
            </w:r>
            <w:r>
              <w:rPr>
                <w:rFonts w:hint="eastAsia" w:ascii="微软雅黑" w:hAnsi="微软雅黑" w:eastAsia="微软雅黑" w:cs="微软雅黑"/>
                <w:b/>
                <w:color w:val="02396F"/>
                <w:kern w:val="0"/>
                <w:sz w:val="21"/>
                <w:szCs w:val="21"/>
                <w:vertAlign w:val="baseline"/>
                <w:lang w:val="en-US" w:eastAsia="zh-CN" w:bidi="ar"/>
              </w:rPr>
              <w:fldChar w:fldCharType="separate"/>
            </w:r>
            <w:r>
              <w:rPr>
                <w:rStyle w:val="7"/>
                <w:rFonts w:hint="eastAsia" w:ascii="微软雅黑" w:hAnsi="微软雅黑" w:eastAsia="微软雅黑" w:cs="微软雅黑"/>
                <w:b/>
                <w:color w:val="02396F"/>
                <w:sz w:val="21"/>
                <w:szCs w:val="21"/>
                <w:vertAlign w:val="baseline"/>
              </w:rPr>
              <w:t>详见项目详情</w:t>
            </w:r>
            <w:r>
              <w:rPr>
                <w:rFonts w:hint="eastAsia" w:ascii="微软雅黑" w:hAnsi="微软雅黑" w:eastAsia="微软雅黑" w:cs="微软雅黑"/>
                <w:b/>
                <w:color w:val="02396F"/>
                <w:kern w:val="0"/>
                <w:sz w:val="21"/>
                <w:szCs w:val="21"/>
                <w:vertAlign w:val="baseline"/>
                <w:lang w:val="en-US" w:eastAsia="zh-CN" w:bidi="ar"/>
              </w:rPr>
              <w:fldChar w:fldCharType="end"/>
            </w:r>
          </w:p>
        </w:tc>
      </w:tr>
    </w:tbl>
    <w:p>
      <w:pPr>
        <w:pStyle w:val="4"/>
        <w:keepNext w:val="0"/>
        <w:keepLines w:val="0"/>
        <w:widowControl/>
        <w:suppressLineNumbers w:val="0"/>
        <w:pBdr>
          <w:top w:val="single" w:color="DC143C" w:sz="6" w:space="3"/>
          <w:left w:val="single" w:color="DC143C" w:sz="6" w:space="3"/>
          <w:bottom w:val="single" w:color="DC143C" w:sz="6" w:space="3"/>
          <w:right w:val="single" w:color="DC143C" w:sz="6" w:space="3"/>
        </w:pBdr>
        <w:shd w:val="clear" w:fill="FFF8DC"/>
        <w:spacing w:before="602" w:beforeAutospacing="0" w:after="300" w:afterAutospacing="0" w:line="600" w:lineRule="atLeast"/>
        <w:ind w:left="976" w:right="0"/>
        <w:jc w:val="center"/>
        <w:textAlignment w:val="baseline"/>
        <w:rPr>
          <w:b/>
          <w:color w:val="DC143C"/>
          <w:sz w:val="21"/>
          <w:szCs w:val="21"/>
        </w:rPr>
      </w:pPr>
      <w:r>
        <w:rPr>
          <w:rFonts w:hint="eastAsia" w:ascii="微软雅黑" w:hAnsi="微软雅黑" w:eastAsia="微软雅黑" w:cs="微软雅黑"/>
          <w:b/>
          <w:i w:val="0"/>
          <w:caps w:val="0"/>
          <w:color w:val="DC143C"/>
          <w:spacing w:val="0"/>
          <w:sz w:val="21"/>
          <w:szCs w:val="21"/>
          <w:shd w:val="clear" w:fill="FFF8DC"/>
          <w:vertAlign w:val="baseline"/>
        </w:rPr>
        <w:t>本次公开的采购意向是本单位政府采购工作的初步安排，具体采购项目情况以相关采购公告和采购文件为准。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color w:val="383940"/>
          <w:sz w:val="32"/>
          <w:szCs w:val="32"/>
        </w:rPr>
      </w:pPr>
      <w:r>
        <w:rPr>
          <w:b/>
          <w:i w:val="0"/>
          <w:caps w:val="0"/>
          <w:color w:val="383940"/>
          <w:spacing w:val="0"/>
          <w:sz w:val="32"/>
          <w:szCs w:val="32"/>
          <w:shd w:val="clear" w:fill="FFFFFF"/>
          <w:vertAlign w:val="baseline"/>
        </w:rPr>
        <w:t>国家税务总局贵阳市白云区税务局2025年8至12月政府采购意向-国家税务总局贵阳市白云区税务局机关食堂食材供应及其配送服务 详细情况</w:t>
      </w:r>
    </w:p>
    <w:tbl>
      <w:tblPr>
        <w:tblStyle w:val="5"/>
        <w:tblpPr w:leftFromText="180" w:rightFromText="180" w:vertAnchor="text" w:horzAnchor="page" w:tblpX="1472" w:tblpY="450"/>
        <w:tblOverlap w:val="never"/>
        <w:tblW w:w="9840" w:type="dxa"/>
        <w:tblInd w:w="0" w:type="dxa"/>
        <w:shd w:val="clear" w:color="auto" w:fill="BFBFBF"/>
        <w:tblLayout w:type="fixed"/>
        <w:tblCellMar>
          <w:top w:w="15" w:type="dxa"/>
          <w:left w:w="15" w:type="dxa"/>
          <w:bottom w:w="15" w:type="dxa"/>
          <w:right w:w="15" w:type="dxa"/>
        </w:tblCellMar>
      </w:tblPr>
      <w:tblGrid>
        <w:gridCol w:w="1827"/>
        <w:gridCol w:w="8013"/>
      </w:tblGrid>
      <w:tr>
        <w:tblPrEx>
          <w:shd w:val="clear" w:color="auto" w:fill="BFBFBF"/>
          <w:tblCellMar>
            <w:top w:w="15" w:type="dxa"/>
            <w:left w:w="15" w:type="dxa"/>
            <w:bottom w:w="15" w:type="dxa"/>
            <w:right w:w="15" w:type="dxa"/>
          </w:tblCellMar>
        </w:tblPrEx>
        <w:trPr>
          <w:trHeight w:val="441" w:hRule="atLeast"/>
        </w:trPr>
        <w:tc>
          <w:tcPr>
            <w:tcW w:w="9840" w:type="dxa"/>
            <w:gridSpan w:val="2"/>
            <w:tcBorders>
              <w:top w:val="single" w:color="BFBFBF" w:sz="6" w:space="0"/>
              <w:left w:val="single" w:color="BFBFBF" w:sz="6" w:space="0"/>
            </w:tcBorders>
            <w:shd w:val="clear" w:color="auto" w:fill="D5D5F7"/>
            <w:tcMar>
              <w:top w:w="75" w:type="dxa"/>
              <w:left w:w="75" w:type="dxa"/>
              <w:bottom w:w="75" w:type="dxa"/>
              <w:right w:w="75" w:type="dxa"/>
            </w:tcMar>
            <w:vAlign w:val="top"/>
          </w:tcPr>
          <w:p>
            <w:pPr>
              <w:keepNext w:val="0"/>
              <w:keepLines w:val="0"/>
              <w:widowControl/>
              <w:suppressLineNumbers w:val="0"/>
              <w:jc w:val="center"/>
              <w:textAlignment w:val="baseline"/>
              <w:rPr>
                <w:b/>
                <w:sz w:val="24"/>
                <w:szCs w:val="24"/>
              </w:rPr>
            </w:pPr>
            <w:r>
              <w:rPr>
                <w:rFonts w:ascii="宋体" w:hAnsi="宋体" w:eastAsia="宋体" w:cs="宋体"/>
                <w:b/>
                <w:kern w:val="0"/>
                <w:sz w:val="24"/>
                <w:szCs w:val="24"/>
                <w:vertAlign w:val="baseline"/>
                <w:lang w:val="en-US" w:eastAsia="zh-CN" w:bidi="ar"/>
              </w:rPr>
              <w:t>国家税务总局贵阳市白云区税务局机关食堂食材供应及其配送服务</w:t>
            </w:r>
          </w:p>
        </w:tc>
      </w:tr>
      <w:tr>
        <w:tblPrEx>
          <w:tblCellMar>
            <w:top w:w="15" w:type="dxa"/>
            <w:left w:w="15" w:type="dxa"/>
            <w:bottom w:w="15" w:type="dxa"/>
            <w:right w:w="15" w:type="dxa"/>
          </w:tblCellMar>
        </w:tblPrEx>
        <w:trPr>
          <w:trHeight w:val="729" w:hRule="atLeast"/>
        </w:trPr>
        <w:tc>
          <w:tcPr>
            <w:tcW w:w="1827" w:type="dxa"/>
            <w:tcBorders>
              <w:top w:val="single" w:color="BFBFBF" w:sz="6" w:space="0"/>
              <w:left w:val="single" w:color="BFBFBF" w:sz="6" w:space="0"/>
            </w:tcBorders>
            <w:shd w:val="clear" w:color="auto" w:fill="F4F4FF"/>
            <w:tcMar>
              <w:top w:w="75" w:type="dxa"/>
              <w:left w:w="75" w:type="dxa"/>
              <w:bottom w:w="75" w:type="dxa"/>
              <w:right w:w="45" w:type="dxa"/>
            </w:tcMar>
            <w:vAlign w:val="top"/>
          </w:tcPr>
          <w:p>
            <w:pPr>
              <w:keepNext w:val="0"/>
              <w:keepLines w:val="0"/>
              <w:widowControl/>
              <w:suppressLineNumbers w:val="0"/>
              <w:jc w:val="right"/>
              <w:textAlignment w:val="baseline"/>
              <w:rPr>
                <w:b w:val="0"/>
                <w:sz w:val="21"/>
                <w:szCs w:val="21"/>
              </w:rPr>
            </w:pPr>
            <w:r>
              <w:rPr>
                <w:rFonts w:ascii="宋体" w:hAnsi="宋体" w:eastAsia="宋体" w:cs="宋体"/>
                <w:b w:val="0"/>
                <w:kern w:val="0"/>
                <w:sz w:val="21"/>
                <w:szCs w:val="21"/>
                <w:vertAlign w:val="baseline"/>
                <w:lang w:val="en-US" w:eastAsia="zh-CN" w:bidi="ar"/>
              </w:rPr>
              <w:t>项目所在采购意向：</w:t>
            </w:r>
          </w:p>
        </w:tc>
        <w:tc>
          <w:tcPr>
            <w:tcW w:w="8013" w:type="dxa"/>
            <w:tcBorders>
              <w:top w:val="single" w:color="BFBFBF" w:sz="6" w:space="0"/>
              <w:left w:val="single" w:color="BFBFBF" w:sz="6" w:space="0"/>
            </w:tcBorders>
            <w:shd w:val="clear" w:color="auto" w:fill="FFFFFF"/>
            <w:tcMar>
              <w:top w:w="75" w:type="dxa"/>
              <w:left w:w="75" w:type="dxa"/>
              <w:bottom w:w="75" w:type="dxa"/>
              <w:right w:w="75" w:type="dxa"/>
            </w:tcMar>
            <w:vAlign w:val="top"/>
          </w:tcPr>
          <w:p>
            <w:pPr>
              <w:keepNext w:val="0"/>
              <w:keepLines w:val="0"/>
              <w:widowControl/>
              <w:suppressLineNumbers w:val="0"/>
              <w:jc w:val="left"/>
              <w:textAlignment w:val="baseline"/>
              <w:rPr>
                <w:b/>
                <w:sz w:val="21"/>
                <w:szCs w:val="21"/>
              </w:rPr>
            </w:pPr>
            <w:r>
              <w:rPr>
                <w:rFonts w:hint="eastAsia" w:ascii="微软雅黑" w:hAnsi="微软雅黑" w:eastAsia="微软雅黑" w:cs="微软雅黑"/>
                <w:b/>
                <w:color w:val="02396F"/>
                <w:kern w:val="0"/>
                <w:sz w:val="21"/>
                <w:szCs w:val="21"/>
                <w:vertAlign w:val="baseline"/>
                <w:lang w:val="en-US" w:eastAsia="zh-CN" w:bidi="ar"/>
              </w:rPr>
              <w:fldChar w:fldCharType="begin"/>
            </w:r>
            <w:r>
              <w:rPr>
                <w:rFonts w:hint="eastAsia" w:ascii="微软雅黑" w:hAnsi="微软雅黑" w:eastAsia="微软雅黑" w:cs="微软雅黑"/>
                <w:b/>
                <w:color w:val="02396F"/>
                <w:kern w:val="0"/>
                <w:sz w:val="21"/>
                <w:szCs w:val="21"/>
                <w:vertAlign w:val="baseline"/>
                <w:lang w:val="en-US" w:eastAsia="zh-CN" w:bidi="ar"/>
              </w:rPr>
              <w:instrText xml:space="preserve"> HYPERLINK "http://cgyx.ccgp.gov.cn/cgyx/details?groupId=42b03e5a-c272-4345-9edd-c42f982ac9bc" \t "http://cgyx.ccgp.gov.cn/cgyx/proJ/_blank" </w:instrText>
            </w:r>
            <w:r>
              <w:rPr>
                <w:rFonts w:hint="eastAsia" w:ascii="微软雅黑" w:hAnsi="微软雅黑" w:eastAsia="微软雅黑" w:cs="微软雅黑"/>
                <w:b/>
                <w:color w:val="02396F"/>
                <w:kern w:val="0"/>
                <w:sz w:val="21"/>
                <w:szCs w:val="21"/>
                <w:vertAlign w:val="baseline"/>
                <w:lang w:val="en-US" w:eastAsia="zh-CN" w:bidi="ar"/>
              </w:rPr>
              <w:fldChar w:fldCharType="separate"/>
            </w:r>
            <w:r>
              <w:rPr>
                <w:rStyle w:val="7"/>
                <w:rFonts w:hint="eastAsia" w:ascii="微软雅黑" w:hAnsi="微软雅黑" w:eastAsia="微软雅黑" w:cs="微软雅黑"/>
                <w:b/>
                <w:color w:val="02396F"/>
                <w:sz w:val="21"/>
                <w:szCs w:val="21"/>
                <w:vertAlign w:val="baseline"/>
              </w:rPr>
              <w:t>国家税务总局贵阳市白云区税务局2025年8至12月政府采购意向</w:t>
            </w:r>
            <w:r>
              <w:rPr>
                <w:rFonts w:hint="eastAsia" w:ascii="微软雅黑" w:hAnsi="微软雅黑" w:eastAsia="微软雅黑" w:cs="微软雅黑"/>
                <w:b/>
                <w:color w:val="02396F"/>
                <w:kern w:val="0"/>
                <w:sz w:val="21"/>
                <w:szCs w:val="21"/>
                <w:vertAlign w:val="baseline"/>
                <w:lang w:val="en-US" w:eastAsia="zh-CN" w:bidi="ar"/>
              </w:rPr>
              <w:fldChar w:fldCharType="end"/>
            </w:r>
          </w:p>
        </w:tc>
      </w:tr>
      <w:tr>
        <w:tblPrEx>
          <w:tblCellMar>
            <w:top w:w="15" w:type="dxa"/>
            <w:left w:w="15" w:type="dxa"/>
            <w:bottom w:w="15" w:type="dxa"/>
            <w:right w:w="15" w:type="dxa"/>
          </w:tblCellMar>
        </w:tblPrEx>
        <w:trPr>
          <w:trHeight w:val="441" w:hRule="atLeast"/>
        </w:trPr>
        <w:tc>
          <w:tcPr>
            <w:tcW w:w="1827" w:type="dxa"/>
            <w:tcBorders>
              <w:top w:val="single" w:color="BFBFBF" w:sz="6" w:space="0"/>
              <w:left w:val="single" w:color="BFBFBF" w:sz="6" w:space="0"/>
            </w:tcBorders>
            <w:shd w:val="clear" w:color="auto" w:fill="F4F4FF"/>
            <w:tcMar>
              <w:top w:w="75" w:type="dxa"/>
              <w:left w:w="75" w:type="dxa"/>
              <w:bottom w:w="75" w:type="dxa"/>
              <w:right w:w="45" w:type="dxa"/>
            </w:tcMar>
            <w:vAlign w:val="top"/>
          </w:tcPr>
          <w:p>
            <w:pPr>
              <w:keepNext w:val="0"/>
              <w:keepLines w:val="0"/>
              <w:widowControl/>
              <w:suppressLineNumbers w:val="0"/>
              <w:jc w:val="right"/>
              <w:textAlignment w:val="baseline"/>
              <w:rPr>
                <w:b w:val="0"/>
                <w:sz w:val="21"/>
                <w:szCs w:val="21"/>
              </w:rPr>
            </w:pPr>
            <w:r>
              <w:rPr>
                <w:rFonts w:ascii="宋体" w:hAnsi="宋体" w:eastAsia="宋体" w:cs="宋体"/>
                <w:b w:val="0"/>
                <w:kern w:val="0"/>
                <w:sz w:val="21"/>
                <w:szCs w:val="21"/>
                <w:vertAlign w:val="baseline"/>
                <w:lang w:val="en-US" w:eastAsia="zh-CN" w:bidi="ar"/>
              </w:rPr>
              <w:t>采购单位：</w:t>
            </w:r>
          </w:p>
        </w:tc>
        <w:tc>
          <w:tcPr>
            <w:tcW w:w="8013" w:type="dxa"/>
            <w:tcBorders>
              <w:top w:val="single" w:color="BFBFBF" w:sz="6" w:space="0"/>
              <w:left w:val="single" w:color="BFBFBF" w:sz="6" w:space="0"/>
            </w:tcBorders>
            <w:shd w:val="clear" w:color="auto" w:fill="FFFFFF"/>
            <w:tcMar>
              <w:top w:w="75" w:type="dxa"/>
              <w:left w:w="75" w:type="dxa"/>
              <w:bottom w:w="75" w:type="dxa"/>
              <w:right w:w="75" w:type="dxa"/>
            </w:tcMar>
            <w:vAlign w:val="top"/>
          </w:tcPr>
          <w:p>
            <w:pPr>
              <w:keepNext w:val="0"/>
              <w:keepLines w:val="0"/>
              <w:widowControl/>
              <w:suppressLineNumbers w:val="0"/>
              <w:jc w:val="left"/>
              <w:textAlignment w:val="baseline"/>
              <w:rPr>
                <w:b/>
                <w:sz w:val="21"/>
                <w:szCs w:val="21"/>
              </w:rPr>
            </w:pPr>
            <w:r>
              <w:rPr>
                <w:rFonts w:ascii="宋体" w:hAnsi="宋体" w:eastAsia="宋体" w:cs="宋体"/>
                <w:b/>
                <w:kern w:val="0"/>
                <w:sz w:val="21"/>
                <w:szCs w:val="21"/>
                <w:vertAlign w:val="baseline"/>
                <w:lang w:val="en-US" w:eastAsia="zh-CN" w:bidi="ar"/>
              </w:rPr>
              <w:t>国家税务总局贵阳市白云区税务局</w:t>
            </w:r>
          </w:p>
        </w:tc>
      </w:tr>
      <w:tr>
        <w:tblPrEx>
          <w:tblCellMar>
            <w:top w:w="15" w:type="dxa"/>
            <w:left w:w="15" w:type="dxa"/>
            <w:bottom w:w="15" w:type="dxa"/>
            <w:right w:w="15" w:type="dxa"/>
          </w:tblCellMar>
        </w:tblPrEx>
        <w:trPr>
          <w:trHeight w:val="441" w:hRule="atLeast"/>
        </w:trPr>
        <w:tc>
          <w:tcPr>
            <w:tcW w:w="1827" w:type="dxa"/>
            <w:tcBorders>
              <w:top w:val="single" w:color="BFBFBF" w:sz="6" w:space="0"/>
              <w:left w:val="single" w:color="BFBFBF" w:sz="6" w:space="0"/>
            </w:tcBorders>
            <w:shd w:val="clear" w:color="auto" w:fill="F4F4FF"/>
            <w:tcMar>
              <w:top w:w="75" w:type="dxa"/>
              <w:left w:w="75" w:type="dxa"/>
              <w:bottom w:w="75" w:type="dxa"/>
              <w:right w:w="45" w:type="dxa"/>
            </w:tcMar>
            <w:vAlign w:val="top"/>
          </w:tcPr>
          <w:p>
            <w:pPr>
              <w:keepNext w:val="0"/>
              <w:keepLines w:val="0"/>
              <w:widowControl/>
              <w:suppressLineNumbers w:val="0"/>
              <w:jc w:val="right"/>
              <w:textAlignment w:val="baseline"/>
              <w:rPr>
                <w:b w:val="0"/>
                <w:sz w:val="21"/>
                <w:szCs w:val="21"/>
              </w:rPr>
            </w:pPr>
            <w:r>
              <w:rPr>
                <w:rFonts w:ascii="宋体" w:hAnsi="宋体" w:eastAsia="宋体" w:cs="宋体"/>
                <w:b w:val="0"/>
                <w:kern w:val="0"/>
                <w:sz w:val="21"/>
                <w:szCs w:val="21"/>
                <w:vertAlign w:val="baseline"/>
                <w:lang w:val="en-US" w:eastAsia="zh-CN" w:bidi="ar"/>
              </w:rPr>
              <w:t>采购项目名称：</w:t>
            </w:r>
          </w:p>
        </w:tc>
        <w:tc>
          <w:tcPr>
            <w:tcW w:w="8013" w:type="dxa"/>
            <w:tcBorders>
              <w:top w:val="single" w:color="BFBFBF" w:sz="6" w:space="0"/>
              <w:left w:val="single" w:color="BFBFBF" w:sz="6" w:space="0"/>
            </w:tcBorders>
            <w:shd w:val="clear" w:color="auto" w:fill="FFFFFF"/>
            <w:tcMar>
              <w:top w:w="75" w:type="dxa"/>
              <w:left w:w="75" w:type="dxa"/>
              <w:bottom w:w="75" w:type="dxa"/>
              <w:right w:w="75" w:type="dxa"/>
            </w:tcMar>
            <w:vAlign w:val="top"/>
          </w:tcPr>
          <w:p>
            <w:pPr>
              <w:keepNext w:val="0"/>
              <w:keepLines w:val="0"/>
              <w:widowControl/>
              <w:suppressLineNumbers w:val="0"/>
              <w:jc w:val="left"/>
              <w:textAlignment w:val="baseline"/>
              <w:rPr>
                <w:b/>
                <w:sz w:val="21"/>
                <w:szCs w:val="21"/>
              </w:rPr>
            </w:pPr>
            <w:r>
              <w:rPr>
                <w:rFonts w:ascii="宋体" w:hAnsi="宋体" w:eastAsia="宋体" w:cs="宋体"/>
                <w:b/>
                <w:kern w:val="0"/>
                <w:sz w:val="21"/>
                <w:szCs w:val="21"/>
                <w:vertAlign w:val="baseline"/>
                <w:lang w:val="en-US" w:eastAsia="zh-CN" w:bidi="ar"/>
              </w:rPr>
              <w:t>国家税务总局贵阳市白云区税务局机关食堂食材供应及其配送服务</w:t>
            </w:r>
          </w:p>
        </w:tc>
      </w:tr>
      <w:tr>
        <w:tblPrEx>
          <w:tblCellMar>
            <w:top w:w="15" w:type="dxa"/>
            <w:left w:w="15" w:type="dxa"/>
            <w:bottom w:w="15" w:type="dxa"/>
            <w:right w:w="15" w:type="dxa"/>
          </w:tblCellMar>
        </w:tblPrEx>
        <w:trPr>
          <w:trHeight w:val="441" w:hRule="atLeast"/>
        </w:trPr>
        <w:tc>
          <w:tcPr>
            <w:tcW w:w="1827" w:type="dxa"/>
            <w:tcBorders>
              <w:top w:val="single" w:color="BFBFBF" w:sz="6" w:space="0"/>
              <w:left w:val="single" w:color="BFBFBF" w:sz="6" w:space="0"/>
            </w:tcBorders>
            <w:shd w:val="clear" w:color="auto" w:fill="F4F4FF"/>
            <w:tcMar>
              <w:top w:w="75" w:type="dxa"/>
              <w:left w:w="75" w:type="dxa"/>
              <w:bottom w:w="75" w:type="dxa"/>
              <w:right w:w="45" w:type="dxa"/>
            </w:tcMar>
            <w:vAlign w:val="top"/>
          </w:tcPr>
          <w:p>
            <w:pPr>
              <w:keepNext w:val="0"/>
              <w:keepLines w:val="0"/>
              <w:widowControl/>
              <w:suppressLineNumbers w:val="0"/>
              <w:jc w:val="right"/>
              <w:textAlignment w:val="baseline"/>
              <w:rPr>
                <w:b w:val="0"/>
                <w:sz w:val="21"/>
                <w:szCs w:val="21"/>
              </w:rPr>
            </w:pPr>
            <w:r>
              <w:rPr>
                <w:rFonts w:ascii="宋体" w:hAnsi="宋体" w:eastAsia="宋体" w:cs="宋体"/>
                <w:b w:val="0"/>
                <w:kern w:val="0"/>
                <w:sz w:val="21"/>
                <w:szCs w:val="21"/>
                <w:vertAlign w:val="baseline"/>
                <w:lang w:val="en-US" w:eastAsia="zh-CN" w:bidi="ar"/>
              </w:rPr>
              <w:t>预算金额：</w:t>
            </w:r>
          </w:p>
        </w:tc>
        <w:tc>
          <w:tcPr>
            <w:tcW w:w="8013" w:type="dxa"/>
            <w:tcBorders>
              <w:top w:val="single" w:color="BFBFBF" w:sz="6" w:space="0"/>
              <w:left w:val="single" w:color="BFBFBF" w:sz="6" w:space="0"/>
            </w:tcBorders>
            <w:shd w:val="clear" w:color="auto" w:fill="FFFFFF"/>
            <w:tcMar>
              <w:top w:w="75" w:type="dxa"/>
              <w:left w:w="75" w:type="dxa"/>
              <w:bottom w:w="75" w:type="dxa"/>
              <w:right w:w="75" w:type="dxa"/>
            </w:tcMar>
            <w:vAlign w:val="top"/>
          </w:tcPr>
          <w:p>
            <w:pPr>
              <w:keepNext w:val="0"/>
              <w:keepLines w:val="0"/>
              <w:widowControl/>
              <w:suppressLineNumbers w:val="0"/>
              <w:jc w:val="left"/>
              <w:textAlignment w:val="baseline"/>
              <w:rPr>
                <w:b/>
                <w:sz w:val="21"/>
                <w:szCs w:val="21"/>
              </w:rPr>
            </w:pPr>
            <w:r>
              <w:rPr>
                <w:rFonts w:ascii="宋体" w:hAnsi="宋体" w:eastAsia="宋体" w:cs="宋体"/>
                <w:b/>
                <w:kern w:val="0"/>
                <w:sz w:val="21"/>
                <w:szCs w:val="21"/>
                <w:vertAlign w:val="baseline"/>
                <w:lang w:val="en-US" w:eastAsia="zh-CN" w:bidi="ar"/>
              </w:rPr>
              <w:t>55.000000万元(人民币)</w:t>
            </w:r>
          </w:p>
        </w:tc>
      </w:tr>
      <w:tr>
        <w:tblPrEx>
          <w:tblCellMar>
            <w:top w:w="15" w:type="dxa"/>
            <w:left w:w="15" w:type="dxa"/>
            <w:bottom w:w="15" w:type="dxa"/>
            <w:right w:w="15" w:type="dxa"/>
          </w:tblCellMar>
        </w:tblPrEx>
        <w:trPr>
          <w:trHeight w:val="441" w:hRule="atLeast"/>
        </w:trPr>
        <w:tc>
          <w:tcPr>
            <w:tcW w:w="1827" w:type="dxa"/>
            <w:tcBorders>
              <w:top w:val="single" w:color="BFBFBF" w:sz="6" w:space="0"/>
              <w:left w:val="single" w:color="BFBFBF" w:sz="6" w:space="0"/>
            </w:tcBorders>
            <w:shd w:val="clear" w:color="auto" w:fill="F4F4FF"/>
            <w:tcMar>
              <w:top w:w="75" w:type="dxa"/>
              <w:left w:w="75" w:type="dxa"/>
              <w:bottom w:w="75" w:type="dxa"/>
              <w:right w:w="45" w:type="dxa"/>
            </w:tcMar>
            <w:vAlign w:val="top"/>
          </w:tcPr>
          <w:p>
            <w:pPr>
              <w:keepNext w:val="0"/>
              <w:keepLines w:val="0"/>
              <w:widowControl/>
              <w:suppressLineNumbers w:val="0"/>
              <w:jc w:val="right"/>
              <w:textAlignment w:val="baseline"/>
              <w:rPr>
                <w:b w:val="0"/>
                <w:sz w:val="21"/>
                <w:szCs w:val="21"/>
              </w:rPr>
            </w:pPr>
            <w:r>
              <w:rPr>
                <w:rFonts w:ascii="宋体" w:hAnsi="宋体" w:eastAsia="宋体" w:cs="宋体"/>
                <w:b w:val="0"/>
                <w:kern w:val="0"/>
                <w:sz w:val="21"/>
                <w:szCs w:val="21"/>
                <w:vertAlign w:val="baseline"/>
                <w:lang w:val="en-US" w:eastAsia="zh-CN" w:bidi="ar"/>
              </w:rPr>
              <w:t>采购品目：</w:t>
            </w:r>
          </w:p>
        </w:tc>
        <w:tc>
          <w:tcPr>
            <w:tcW w:w="8013" w:type="dxa"/>
            <w:tcBorders>
              <w:top w:val="single" w:color="BFBFBF" w:sz="6" w:space="0"/>
              <w:left w:val="single" w:color="BFBFBF" w:sz="6" w:space="0"/>
            </w:tcBorders>
            <w:shd w:val="clear" w:color="auto" w:fill="FFFFFF"/>
            <w:tcMar>
              <w:top w:w="75" w:type="dxa"/>
              <w:left w:w="75" w:type="dxa"/>
              <w:bottom w:w="75" w:type="dxa"/>
              <w:right w:w="7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aseline"/>
              <w:rPr>
                <w:b/>
                <w:sz w:val="21"/>
                <w:szCs w:val="21"/>
              </w:rPr>
            </w:pPr>
            <w:r>
              <w:rPr>
                <w:rFonts w:ascii="宋体" w:hAnsi="宋体" w:eastAsia="宋体" w:cs="宋体"/>
                <w:b/>
                <w:kern w:val="0"/>
                <w:sz w:val="21"/>
                <w:szCs w:val="21"/>
                <w:vertAlign w:val="baseline"/>
                <w:lang w:val="en-US" w:eastAsia="zh-CN" w:bidi="ar"/>
              </w:rPr>
              <w:t>C23140100综合零售服务</w:t>
            </w:r>
          </w:p>
        </w:tc>
      </w:tr>
      <w:tr>
        <w:tblPrEx>
          <w:tblCellMar>
            <w:top w:w="15" w:type="dxa"/>
            <w:left w:w="15" w:type="dxa"/>
            <w:bottom w:w="15" w:type="dxa"/>
            <w:right w:w="15" w:type="dxa"/>
          </w:tblCellMar>
        </w:tblPrEx>
        <w:trPr>
          <w:trHeight w:val="1017" w:hRule="atLeast"/>
        </w:trPr>
        <w:tc>
          <w:tcPr>
            <w:tcW w:w="1827" w:type="dxa"/>
            <w:tcBorders>
              <w:top w:val="single" w:color="BFBFBF" w:sz="6" w:space="0"/>
              <w:left w:val="single" w:color="BFBFBF" w:sz="6" w:space="0"/>
            </w:tcBorders>
            <w:shd w:val="clear" w:color="auto" w:fill="F4F4FF"/>
            <w:tcMar>
              <w:top w:w="75" w:type="dxa"/>
              <w:left w:w="75" w:type="dxa"/>
              <w:bottom w:w="75" w:type="dxa"/>
              <w:right w:w="45" w:type="dxa"/>
            </w:tcMar>
            <w:vAlign w:val="top"/>
          </w:tcPr>
          <w:p>
            <w:pPr>
              <w:keepNext w:val="0"/>
              <w:keepLines w:val="0"/>
              <w:widowControl/>
              <w:suppressLineNumbers w:val="0"/>
              <w:jc w:val="right"/>
              <w:textAlignment w:val="baseline"/>
              <w:rPr>
                <w:b w:val="0"/>
                <w:sz w:val="21"/>
                <w:szCs w:val="21"/>
              </w:rPr>
            </w:pPr>
            <w:r>
              <w:rPr>
                <w:rFonts w:ascii="宋体" w:hAnsi="宋体" w:eastAsia="宋体" w:cs="宋体"/>
                <w:b w:val="0"/>
                <w:kern w:val="0"/>
                <w:sz w:val="21"/>
                <w:szCs w:val="21"/>
                <w:vertAlign w:val="baseline"/>
                <w:lang w:val="en-US" w:eastAsia="zh-CN" w:bidi="ar"/>
              </w:rPr>
              <w:t>采购需求概况 ：</w:t>
            </w:r>
          </w:p>
        </w:tc>
        <w:tc>
          <w:tcPr>
            <w:tcW w:w="8013" w:type="dxa"/>
            <w:tcBorders>
              <w:top w:val="single" w:color="BFBFBF" w:sz="6" w:space="0"/>
              <w:left w:val="single" w:color="BFBFBF" w:sz="6" w:space="0"/>
            </w:tcBorders>
            <w:shd w:val="clear" w:color="auto" w:fill="FFFFFF"/>
            <w:tcMar>
              <w:top w:w="75" w:type="dxa"/>
              <w:left w:w="75" w:type="dxa"/>
              <w:bottom w:w="75" w:type="dxa"/>
              <w:right w:w="7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aseline"/>
              <w:rPr>
                <w:b/>
                <w:sz w:val="21"/>
                <w:szCs w:val="21"/>
              </w:rPr>
            </w:pPr>
            <w:r>
              <w:rPr>
                <w:rFonts w:ascii="宋体" w:hAnsi="宋体" w:eastAsia="宋体" w:cs="宋体"/>
                <w:b/>
                <w:kern w:val="0"/>
                <w:sz w:val="21"/>
                <w:szCs w:val="21"/>
                <w:vertAlign w:val="baseline"/>
                <w:lang w:val="en-US" w:eastAsia="zh-CN" w:bidi="ar"/>
              </w:rPr>
              <w:t>为国家税务总局贵阳市白云区税务局机关食堂提供食材供应及其配送服务，供应食材包括并不限于肉类及其制品、蔬菜类、禽蛋类、水产品及其制品、奶制品、副食、干货、调料、物料等及其配送服务</w:t>
            </w:r>
          </w:p>
        </w:tc>
      </w:tr>
      <w:tr>
        <w:tblPrEx>
          <w:tblCellMar>
            <w:top w:w="15" w:type="dxa"/>
            <w:left w:w="15" w:type="dxa"/>
            <w:bottom w:w="15" w:type="dxa"/>
            <w:right w:w="15" w:type="dxa"/>
          </w:tblCellMar>
        </w:tblPrEx>
        <w:trPr>
          <w:trHeight w:val="441" w:hRule="atLeast"/>
        </w:trPr>
        <w:tc>
          <w:tcPr>
            <w:tcW w:w="1827" w:type="dxa"/>
            <w:tcBorders>
              <w:top w:val="single" w:color="BFBFBF" w:sz="6" w:space="0"/>
              <w:left w:val="single" w:color="BFBFBF" w:sz="6" w:space="0"/>
            </w:tcBorders>
            <w:shd w:val="clear" w:color="auto" w:fill="F4F4FF"/>
            <w:tcMar>
              <w:top w:w="75" w:type="dxa"/>
              <w:left w:w="75" w:type="dxa"/>
              <w:bottom w:w="75" w:type="dxa"/>
              <w:right w:w="45" w:type="dxa"/>
            </w:tcMar>
            <w:vAlign w:val="top"/>
          </w:tcPr>
          <w:p>
            <w:pPr>
              <w:keepNext w:val="0"/>
              <w:keepLines w:val="0"/>
              <w:widowControl/>
              <w:suppressLineNumbers w:val="0"/>
              <w:jc w:val="right"/>
              <w:textAlignment w:val="baseline"/>
              <w:rPr>
                <w:b w:val="0"/>
                <w:sz w:val="21"/>
                <w:szCs w:val="21"/>
              </w:rPr>
            </w:pPr>
            <w:r>
              <w:rPr>
                <w:rFonts w:ascii="宋体" w:hAnsi="宋体" w:eastAsia="宋体" w:cs="宋体"/>
                <w:b w:val="0"/>
                <w:kern w:val="0"/>
                <w:sz w:val="21"/>
                <w:szCs w:val="21"/>
                <w:vertAlign w:val="baseline"/>
                <w:lang w:val="en-US" w:eastAsia="zh-CN" w:bidi="ar"/>
              </w:rPr>
              <w:t>预计采购时间：</w:t>
            </w:r>
          </w:p>
        </w:tc>
        <w:tc>
          <w:tcPr>
            <w:tcW w:w="8013" w:type="dxa"/>
            <w:tcBorders>
              <w:top w:val="single" w:color="BFBFBF" w:sz="6" w:space="0"/>
              <w:left w:val="single" w:color="BFBFBF" w:sz="6" w:space="0"/>
            </w:tcBorders>
            <w:shd w:val="clear" w:color="auto" w:fill="FFFFFF"/>
            <w:tcMar>
              <w:top w:w="75" w:type="dxa"/>
              <w:left w:w="75" w:type="dxa"/>
              <w:bottom w:w="75" w:type="dxa"/>
              <w:right w:w="75" w:type="dxa"/>
            </w:tcMar>
            <w:vAlign w:val="top"/>
          </w:tcPr>
          <w:p>
            <w:pPr>
              <w:keepNext w:val="0"/>
              <w:keepLines w:val="0"/>
              <w:widowControl/>
              <w:suppressLineNumbers w:val="0"/>
              <w:jc w:val="left"/>
              <w:textAlignment w:val="baseline"/>
              <w:rPr>
                <w:b/>
                <w:sz w:val="21"/>
                <w:szCs w:val="21"/>
              </w:rPr>
            </w:pPr>
            <w:r>
              <w:rPr>
                <w:rFonts w:ascii="宋体" w:hAnsi="宋体" w:eastAsia="宋体" w:cs="宋体"/>
                <w:b/>
                <w:kern w:val="0"/>
                <w:sz w:val="21"/>
                <w:szCs w:val="21"/>
                <w:vertAlign w:val="baseline"/>
                <w:lang w:val="en-US" w:eastAsia="zh-CN" w:bidi="ar"/>
              </w:rPr>
              <w:t>2025-08</w:t>
            </w:r>
          </w:p>
        </w:tc>
      </w:tr>
      <w:tr>
        <w:tblPrEx>
          <w:tblCellMar>
            <w:top w:w="15" w:type="dxa"/>
            <w:left w:w="15" w:type="dxa"/>
            <w:bottom w:w="15" w:type="dxa"/>
            <w:right w:w="15" w:type="dxa"/>
          </w:tblCellMar>
        </w:tblPrEx>
        <w:trPr>
          <w:trHeight w:val="441" w:hRule="atLeast"/>
        </w:trPr>
        <w:tc>
          <w:tcPr>
            <w:tcW w:w="1827" w:type="dxa"/>
            <w:tcBorders>
              <w:top w:val="single" w:color="BFBFBF" w:sz="6" w:space="0"/>
              <w:left w:val="single" w:color="BFBFBF" w:sz="6" w:space="0"/>
            </w:tcBorders>
            <w:shd w:val="clear" w:color="auto" w:fill="F4F4FF"/>
            <w:tcMar>
              <w:top w:w="75" w:type="dxa"/>
              <w:left w:w="75" w:type="dxa"/>
              <w:bottom w:w="75" w:type="dxa"/>
              <w:right w:w="45" w:type="dxa"/>
            </w:tcMar>
            <w:vAlign w:val="top"/>
          </w:tcPr>
          <w:p>
            <w:pPr>
              <w:keepNext w:val="0"/>
              <w:keepLines w:val="0"/>
              <w:widowControl/>
              <w:suppressLineNumbers w:val="0"/>
              <w:jc w:val="right"/>
              <w:textAlignment w:val="baseline"/>
              <w:rPr>
                <w:b w:val="0"/>
                <w:sz w:val="21"/>
                <w:szCs w:val="21"/>
              </w:rPr>
            </w:pPr>
            <w:r>
              <w:rPr>
                <w:rFonts w:ascii="宋体" w:hAnsi="宋体" w:eastAsia="宋体" w:cs="宋体"/>
                <w:b w:val="0"/>
                <w:kern w:val="0"/>
                <w:sz w:val="21"/>
                <w:szCs w:val="21"/>
                <w:vertAlign w:val="baseline"/>
                <w:lang w:val="en-US" w:eastAsia="zh-CN" w:bidi="ar"/>
              </w:rPr>
              <w:t>备注：</w:t>
            </w:r>
          </w:p>
        </w:tc>
        <w:tc>
          <w:tcPr>
            <w:tcW w:w="8013" w:type="dxa"/>
            <w:tcBorders>
              <w:top w:val="single" w:color="BFBFBF" w:sz="6" w:space="0"/>
              <w:left w:val="single" w:color="BFBFBF" w:sz="6" w:space="0"/>
            </w:tcBorders>
            <w:shd w:val="clear" w:color="auto" w:fill="FFFFFF"/>
            <w:tcMar>
              <w:top w:w="75" w:type="dxa"/>
              <w:left w:w="75" w:type="dxa"/>
              <w:bottom w:w="75" w:type="dxa"/>
              <w:right w:w="75" w:type="dxa"/>
            </w:tcMar>
            <w:vAlign w:val="top"/>
          </w:tcPr>
          <w:p>
            <w:pPr>
              <w:jc w:val="left"/>
              <w:rPr>
                <w:rFonts w:hint="eastAsia" w:ascii="宋体"/>
                <w:b/>
                <w:sz w:val="21"/>
                <w:szCs w:val="21"/>
                <w:vertAlign w:val="baseline"/>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color w:val="707070"/>
          <w:sz w:val="18"/>
          <w:szCs w:val="18"/>
        </w:rPr>
      </w:pPr>
      <w:r>
        <w:rPr>
          <w:rFonts w:ascii="微软雅黑" w:hAnsi="微软雅黑" w:eastAsia="微软雅黑" w:cs="微软雅黑"/>
          <w:i w:val="0"/>
          <w:caps w:val="0"/>
          <w:color w:val="707070"/>
          <w:spacing w:val="0"/>
          <w:sz w:val="18"/>
          <w:szCs w:val="18"/>
          <w:shd w:val="clear" w:fill="FFFFFF"/>
          <w:vertAlign w:val="baseline"/>
        </w:rPr>
        <w:t>2025年05月14日 09:15</w:t>
      </w:r>
      <w:r>
        <w:rPr>
          <w:rFonts w:hint="eastAsia" w:ascii="微软雅黑" w:hAnsi="微软雅黑" w:eastAsia="微软雅黑" w:cs="微软雅黑"/>
          <w:i w:val="0"/>
          <w:caps w:val="0"/>
          <w:color w:val="707070"/>
          <w:spacing w:val="0"/>
          <w:sz w:val="18"/>
          <w:szCs w:val="18"/>
          <w:shd w:val="clear" w:fill="FFFFFF"/>
          <w:vertAlign w:val="baseline"/>
        </w:rPr>
        <w:t> 来源： 中国政府采购网 【打印】</w:t>
      </w:r>
    </w:p>
    <w:p>
      <w:pPr>
        <w:pStyle w:val="4"/>
        <w:keepNext w:val="0"/>
        <w:keepLines w:val="0"/>
        <w:widowControl/>
        <w:suppressLineNumbers w:val="0"/>
        <w:pBdr>
          <w:top w:val="single" w:color="DC143C" w:sz="6" w:space="3"/>
          <w:left w:val="single" w:color="DC143C" w:sz="6" w:space="3"/>
          <w:bottom w:val="single" w:color="DC143C" w:sz="6" w:space="3"/>
          <w:right w:val="single" w:color="DC143C" w:sz="6" w:space="3"/>
        </w:pBdr>
        <w:shd w:val="clear" w:fill="FFF8DC"/>
        <w:spacing w:before="378" w:beforeAutospacing="0" w:after="632" w:afterAutospacing="0" w:line="600" w:lineRule="atLeast"/>
        <w:ind w:left="2160" w:right="0"/>
        <w:jc w:val="center"/>
        <w:textAlignment w:val="baseline"/>
        <w:rPr>
          <w:b/>
          <w:color w:val="DC143C"/>
          <w:sz w:val="21"/>
          <w:szCs w:val="21"/>
        </w:rPr>
      </w:pPr>
      <w:r>
        <w:rPr>
          <w:rFonts w:hint="eastAsia" w:ascii="微软雅黑" w:hAnsi="微软雅黑" w:eastAsia="微软雅黑" w:cs="微软雅黑"/>
          <w:b/>
          <w:i w:val="0"/>
          <w:caps w:val="0"/>
          <w:color w:val="DC143C"/>
          <w:spacing w:val="0"/>
          <w:sz w:val="21"/>
          <w:szCs w:val="21"/>
          <w:shd w:val="clear" w:fill="FFF8DC"/>
          <w:vertAlign w:val="baseline"/>
        </w:rPr>
        <w:t>本次公开的采购意向是本单位政府采购工作的初步安排，具体采购项目情况以相关采购公告和采购文件为准。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F3DC4"/>
    <w:rsid w:val="10DF3DC4"/>
    <w:rsid w:val="14F23B8F"/>
    <w:rsid w:val="5D9C4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2025-05-15T01:23:00Z</dcterms:created>
  <dc:creator>Administrator</dc:creator>
  <cp:lastModifiedBy>肖玉婵</cp:lastModifiedBy>
  <dcterms:modified xsi:type="dcterms:W3CDTF">2025-05-15T01:34:29Z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