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240" w:lineRule="auto"/>
        <w:ind w:left="0" w:right="0"/>
        <w:jc w:val="both"/>
        <w:rPr>
          <w:rFonts w:hint="eastAsia" w:ascii="黑体" w:hAnsi="宋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国家税务总局贵阳市南明区税务局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u w:val="none"/>
          <w:lang w:val="en-US" w:eastAsia="zh-CN" w:bidi="ar"/>
        </w:rPr>
        <w:t>2025年5月至7月政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"/>
        </w:rPr>
        <w:t>府采购意向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国家税务总局贵阳市南明区税务局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至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月采购意向公开如下：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tbl>
      <w:tblPr>
        <w:tblStyle w:val="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080"/>
        <w:gridCol w:w="919"/>
        <w:gridCol w:w="122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采购项目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名称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采购需求概况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（万元）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预计采购时间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（填写到月）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  <w:t>国家税务总局贵阳市南明区税务局2025年非执法类辅助性服务项目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  <w:t>本项目为国家税务总局贵阳市南明区税务局2025年非执法类辅助性服务，满足本单位非执法类辅助性服务工作正常开展。服务期限：合同生效之日起1年。服务地点：国家税务总局贵阳市南明区税务局。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  <w:t>服务内容：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  <w:t>1.机关及派出机构服务岗位需求：非执法类纳税服务、实地调查等普通辅助性服务；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2"/>
                <w:lang w:val="en-US" w:eastAsia="zh-CN"/>
              </w:rPr>
              <w:t>2.办税服务厅岗位需求：非执法类纳税服务、纳税辅导、咨询服务等普通辅助性服务。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1090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万元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"/>
              </w:rPr>
              <w:t>2025.05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93"/>
                <w:tab w:val="left" w:pos="1135"/>
                <w:tab w:val="left" w:pos="1418"/>
              </w:tabs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960" w:firstLineChars="3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993"/>
          <w:tab w:val="left" w:pos="1135"/>
          <w:tab w:val="left" w:pos="1418"/>
        </w:tabs>
        <w:spacing w:before="0" w:beforeAutospacing="0" w:after="0" w:afterAutospacing="0" w:line="600" w:lineRule="exact"/>
        <w:ind w:left="0" w:right="0" w:firstLine="960" w:firstLineChars="30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                                      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国家税务总局贵阳市南明区税务局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320" w:firstLineChars="100"/>
        <w:jc w:val="center"/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                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月 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7575"/>
    <w:rsid w:val="03801175"/>
    <w:rsid w:val="07513FBD"/>
    <w:rsid w:val="09760566"/>
    <w:rsid w:val="0B3C6B9D"/>
    <w:rsid w:val="15674D36"/>
    <w:rsid w:val="1F0514DC"/>
    <w:rsid w:val="233E673B"/>
    <w:rsid w:val="27676065"/>
    <w:rsid w:val="2E284C90"/>
    <w:rsid w:val="2F8414C1"/>
    <w:rsid w:val="31126610"/>
    <w:rsid w:val="39DD1A31"/>
    <w:rsid w:val="465B616A"/>
    <w:rsid w:val="4F361008"/>
    <w:rsid w:val="5DCA5C1B"/>
    <w:rsid w:val="64F16622"/>
    <w:rsid w:val="659B2F2C"/>
    <w:rsid w:val="66513CFE"/>
    <w:rsid w:val="68DF7575"/>
    <w:rsid w:val="6C0E2E37"/>
    <w:rsid w:val="6E514AF7"/>
    <w:rsid w:val="75055D47"/>
    <w:rsid w:val="790669D6"/>
    <w:rsid w:val="799862AE"/>
    <w:rsid w:val="7C0A263B"/>
    <w:rsid w:val="7CB3460A"/>
    <w:rsid w:val="7D9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黄菊</dc:creator>
  <cp:lastModifiedBy>李爱丽</cp:lastModifiedBy>
  <cp:lastPrinted>2025-05-08T06:54:00Z</cp:lastPrinted>
  <dcterms:modified xsi:type="dcterms:W3CDTF">2025-05-09T03:01:13Z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