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ind w:firstLine="784" w:firstLineChars="244"/>
        <w:rPr>
          <w:rFonts w:hint="eastAsia" w:ascii="仿宋_GB2312" w:hAnsi="宋体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b/>
          <w:sz w:val="32"/>
          <w:szCs w:val="32"/>
        </w:rPr>
        <w:t>公告送达企业名单</w:t>
      </w:r>
    </w:p>
    <w:bookmarkEnd w:id="0"/>
    <w:tbl>
      <w:tblPr>
        <w:tblStyle w:val="7"/>
        <w:tblW w:w="149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867"/>
        <w:gridCol w:w="2674"/>
        <w:gridCol w:w="1851"/>
        <w:gridCol w:w="3175"/>
        <w:gridCol w:w="3803"/>
      </w:tblGrid>
      <w:tr>
        <w:trPr>
          <w:trHeight w:val="1886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纳税人名称</w:t>
            </w:r>
          </w:p>
        </w:tc>
        <w:tc>
          <w:tcPr>
            <w:tcW w:w="2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税务登记证号</w:t>
            </w:r>
          </w:p>
        </w:tc>
        <w:tc>
          <w:tcPr>
            <w:tcW w:w="1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法定代表人姓名</w:t>
            </w:r>
          </w:p>
        </w:tc>
        <w:tc>
          <w:tcPr>
            <w:tcW w:w="3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检查期间</w:t>
            </w:r>
          </w:p>
        </w:tc>
        <w:tc>
          <w:tcPr>
            <w:tcW w:w="3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送达文书编号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双龙航空港经济区洛斌市场推广部</w:t>
            </w:r>
          </w:p>
        </w:tc>
        <w:tc>
          <w:tcPr>
            <w:tcW w:w="2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kern w:val="2"/>
                <w:sz w:val="32"/>
                <w:szCs w:val="32"/>
                <w:lang w:val="en-US" w:eastAsia="zh-CN" w:bidi="ar-SA"/>
              </w:rPr>
              <w:t>92520191MACTU3TU7M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kern w:val="2"/>
                <w:sz w:val="32"/>
                <w:szCs w:val="32"/>
                <w:lang w:val="en-US" w:eastAsia="zh-CN" w:bidi="ar-SA"/>
              </w:rPr>
              <w:t>罗斌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1日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至20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31日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筑税二稽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结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〔202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〕1号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spacing w:line="520" w:lineRule="exact"/>
              <w:jc w:val="center"/>
              <w:rPr>
                <w:rFonts w:hint="default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双龙航空港经济区谭旭市场推广部</w:t>
            </w:r>
          </w:p>
        </w:tc>
        <w:tc>
          <w:tcPr>
            <w:tcW w:w="2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92520191MACRHB5245</w:t>
            </w:r>
          </w:p>
        </w:tc>
        <w:tc>
          <w:tcPr>
            <w:tcW w:w="1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唐旭东</w:t>
            </w:r>
          </w:p>
        </w:tc>
        <w:tc>
          <w:tcPr>
            <w:tcW w:w="3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1日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至20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31日</w:t>
            </w:r>
          </w:p>
        </w:tc>
        <w:tc>
          <w:tcPr>
            <w:tcW w:w="3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筑税二稽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结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〔202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〕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spacing w:line="520" w:lineRule="exact"/>
              <w:jc w:val="center"/>
              <w:rPr>
                <w:rFonts w:hint="default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双龙航空港经济区良军市场推广部</w:t>
            </w:r>
          </w:p>
        </w:tc>
        <w:tc>
          <w:tcPr>
            <w:tcW w:w="2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92520191MACRFC6KXH</w:t>
            </w:r>
          </w:p>
        </w:tc>
        <w:tc>
          <w:tcPr>
            <w:tcW w:w="1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梁拥军</w:t>
            </w:r>
          </w:p>
        </w:tc>
        <w:tc>
          <w:tcPr>
            <w:tcW w:w="3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1日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至20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31日</w:t>
            </w:r>
          </w:p>
        </w:tc>
        <w:tc>
          <w:tcPr>
            <w:tcW w:w="3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筑税二稽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结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〔202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〕</w:t>
            </w:r>
            <w:r>
              <w:rPr>
                <w:rFonts w:hint="eastAsia" w:ascii="仿宋_GB2312" w:eastAsia="仿宋_GB2312" w:cs="Times New Roman"/>
                <w:color w:val="2B2B2B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号</w:t>
            </w:r>
          </w:p>
        </w:tc>
      </w:tr>
    </w:tbl>
    <w:p>
      <w:pPr>
        <w:snapToGrid w:val="0"/>
        <w:spacing w:line="520" w:lineRule="exact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b/>
          <w:color w:val="333333"/>
          <w:sz w:val="32"/>
          <w:szCs w:val="32"/>
        </w:rPr>
        <w:t>告知事项</w:t>
      </w:r>
      <w:r>
        <w:rPr>
          <w:rFonts w:hint="eastAsia" w:ascii="仿宋_GB2312" w:eastAsia="仿宋_GB2312"/>
          <w:color w:val="333333"/>
          <w:sz w:val="32"/>
          <w:szCs w:val="32"/>
        </w:rPr>
        <w:t>：</w:t>
      </w:r>
    </w:p>
    <w:p>
      <w:pPr>
        <w:snapToGrid w:val="0"/>
        <w:spacing w:line="520" w:lineRule="exact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告知事项：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一、正式文书请前往国家税务总局贵阳市税务局第二稽查局（地址：贵阳市富水中路88号50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333333"/>
          <w:sz w:val="32"/>
          <w:szCs w:val="32"/>
        </w:rPr>
        <w:t>室）领取。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eastAsia="仿宋_GB2312"/>
          <w:color w:val="2B2B2B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2B2B2B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color w:val="2B2B2B"/>
          <w:sz w:val="32"/>
          <w:szCs w:val="32"/>
        </w:rPr>
        <w:t>税务机关联系人：</w:t>
      </w:r>
      <w:r>
        <w:rPr>
          <w:rFonts w:hint="eastAsia" w:ascii="仿宋_GB2312" w:eastAsia="仿宋_GB2312"/>
          <w:color w:val="2B2B2B"/>
          <w:sz w:val="32"/>
          <w:szCs w:val="32"/>
          <w:lang w:eastAsia="zh-CN"/>
        </w:rPr>
        <w:t>何南熠、刘祥国</w:t>
      </w:r>
    </w:p>
    <w:p>
      <w:pPr>
        <w:snapToGrid w:val="0"/>
        <w:spacing w:line="52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2B2B2B"/>
          <w:sz w:val="32"/>
          <w:szCs w:val="32"/>
          <w:lang w:eastAsia="zh-CN"/>
        </w:rPr>
        <w:t>三、</w:t>
      </w:r>
      <w:r>
        <w:rPr>
          <w:rFonts w:hint="eastAsia" w:ascii="仿宋_GB2312" w:eastAsia="仿宋_GB2312"/>
          <w:color w:val="2B2B2B"/>
          <w:sz w:val="32"/>
          <w:szCs w:val="32"/>
        </w:rPr>
        <w:t>联系电话：</w:t>
      </w:r>
      <w:r>
        <w:rPr>
          <w:rFonts w:ascii="仿宋_GB2312" w:eastAsia="仿宋_GB2312"/>
          <w:color w:val="2B2B2B"/>
          <w:sz w:val="32"/>
          <w:szCs w:val="32"/>
        </w:rPr>
        <w:t>0851-</w:t>
      </w:r>
      <w:r>
        <w:rPr>
          <w:rFonts w:hint="eastAsia" w:ascii="仿宋_GB2312" w:eastAsia="仿宋_GB2312"/>
          <w:color w:val="2B2B2B"/>
          <w:sz w:val="32"/>
          <w:szCs w:val="32"/>
          <w:lang w:val="en-US" w:eastAsia="zh-CN"/>
        </w:rPr>
        <w:t>85805112</w:t>
      </w:r>
    </w:p>
    <w:sectPr>
      <w:pgSz w:w="16838" w:h="11906" w:orient="landscape"/>
      <w:pgMar w:top="1701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5D"/>
    <w:rsid w:val="0004160E"/>
    <w:rsid w:val="00043284"/>
    <w:rsid w:val="000748BE"/>
    <w:rsid w:val="000B45B6"/>
    <w:rsid w:val="001B03AD"/>
    <w:rsid w:val="001F0954"/>
    <w:rsid w:val="001F2818"/>
    <w:rsid w:val="002774D6"/>
    <w:rsid w:val="002A60A0"/>
    <w:rsid w:val="002B79D2"/>
    <w:rsid w:val="00391008"/>
    <w:rsid w:val="004524F9"/>
    <w:rsid w:val="00467A4A"/>
    <w:rsid w:val="004C17CF"/>
    <w:rsid w:val="004D5D3A"/>
    <w:rsid w:val="00572E00"/>
    <w:rsid w:val="005F26FF"/>
    <w:rsid w:val="006208BA"/>
    <w:rsid w:val="00642482"/>
    <w:rsid w:val="006816BC"/>
    <w:rsid w:val="006A6008"/>
    <w:rsid w:val="006C7C4D"/>
    <w:rsid w:val="00712F4C"/>
    <w:rsid w:val="007C1727"/>
    <w:rsid w:val="007F44F6"/>
    <w:rsid w:val="008062A5"/>
    <w:rsid w:val="00815F40"/>
    <w:rsid w:val="00927F1B"/>
    <w:rsid w:val="00944B59"/>
    <w:rsid w:val="009927C2"/>
    <w:rsid w:val="009A5C2E"/>
    <w:rsid w:val="009D4F4A"/>
    <w:rsid w:val="009E5942"/>
    <w:rsid w:val="00A21C2A"/>
    <w:rsid w:val="00A2645A"/>
    <w:rsid w:val="00A638CC"/>
    <w:rsid w:val="00A8327D"/>
    <w:rsid w:val="00B07242"/>
    <w:rsid w:val="00B23D05"/>
    <w:rsid w:val="00B50C33"/>
    <w:rsid w:val="00B92D0D"/>
    <w:rsid w:val="00BF386E"/>
    <w:rsid w:val="00C422A9"/>
    <w:rsid w:val="00C43B12"/>
    <w:rsid w:val="00CA207D"/>
    <w:rsid w:val="00CC4E9F"/>
    <w:rsid w:val="00D36D97"/>
    <w:rsid w:val="00DA1BE3"/>
    <w:rsid w:val="00DC585A"/>
    <w:rsid w:val="00E52545"/>
    <w:rsid w:val="00EA4DCF"/>
    <w:rsid w:val="00EB5ED8"/>
    <w:rsid w:val="00F22543"/>
    <w:rsid w:val="00F44519"/>
    <w:rsid w:val="00F45F5F"/>
    <w:rsid w:val="00F50EC3"/>
    <w:rsid w:val="00F922A9"/>
    <w:rsid w:val="00FA5D5D"/>
    <w:rsid w:val="00FB0535"/>
    <w:rsid w:val="00FB3CD8"/>
    <w:rsid w:val="00FF1F0A"/>
    <w:rsid w:val="00FF5769"/>
    <w:rsid w:val="01A562D4"/>
    <w:rsid w:val="063639C6"/>
    <w:rsid w:val="071732B8"/>
    <w:rsid w:val="094602C9"/>
    <w:rsid w:val="0A2144D2"/>
    <w:rsid w:val="0A5A7CC3"/>
    <w:rsid w:val="0D6D2B90"/>
    <w:rsid w:val="10D20E9D"/>
    <w:rsid w:val="114B1ED5"/>
    <w:rsid w:val="1EF70364"/>
    <w:rsid w:val="201A5546"/>
    <w:rsid w:val="20A47996"/>
    <w:rsid w:val="218A6354"/>
    <w:rsid w:val="23D92274"/>
    <w:rsid w:val="24AB0846"/>
    <w:rsid w:val="2632272B"/>
    <w:rsid w:val="27D879D7"/>
    <w:rsid w:val="282E6EB9"/>
    <w:rsid w:val="2AD660DE"/>
    <w:rsid w:val="31AF1047"/>
    <w:rsid w:val="32515C3F"/>
    <w:rsid w:val="347904BD"/>
    <w:rsid w:val="3B73473E"/>
    <w:rsid w:val="3BF81BFD"/>
    <w:rsid w:val="43710D38"/>
    <w:rsid w:val="4A686E32"/>
    <w:rsid w:val="4E75595A"/>
    <w:rsid w:val="52D95C4A"/>
    <w:rsid w:val="55872EEE"/>
    <w:rsid w:val="56FF316F"/>
    <w:rsid w:val="58AD47A6"/>
    <w:rsid w:val="5B846564"/>
    <w:rsid w:val="5B9D2B7B"/>
    <w:rsid w:val="5CA53BA8"/>
    <w:rsid w:val="5F977902"/>
    <w:rsid w:val="60C46FB2"/>
    <w:rsid w:val="63CE1A3E"/>
    <w:rsid w:val="661669FA"/>
    <w:rsid w:val="66564E45"/>
    <w:rsid w:val="69FA0FB5"/>
    <w:rsid w:val="6C6809B1"/>
    <w:rsid w:val="6FE318BD"/>
    <w:rsid w:val="6FE42099"/>
    <w:rsid w:val="75334B2B"/>
    <w:rsid w:val="78E952CC"/>
    <w:rsid w:val="7C430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页脚 Char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5"/>
    <w:semiHidden/>
    <w:qFormat/>
    <w:uiPriority w:val="99"/>
    <w:rPr>
      <w:kern w:val="2"/>
      <w:sz w:val="18"/>
      <w:szCs w:val="18"/>
    </w:rPr>
  </w:style>
  <w:style w:type="character" w:customStyle="1" w:styleId="13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486</Characters>
  <Lines>4</Lines>
  <Paragraphs>1</Paragraphs>
  <TotalTime>4</TotalTime>
  <ScaleCrop>false</ScaleCrop>
  <LinksUpToDate>false</LinksUpToDate>
  <CharactersWithSpaces>570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2018-01-08T01:49:00Z</dcterms:created>
  <dc:creator>admin</dc:creator>
  <cp:lastModifiedBy>gysxzx04</cp:lastModifiedBy>
  <cp:lastPrinted>2025-12-25T02:47:00Z</cp:lastPrinted>
  <dcterms:modified xsi:type="dcterms:W3CDTF">2026-02-10T06:02:23Z</dcterms:modified>
  <dc:title>贵阳市国家税务局XX稽查局关于送达税务检查通知书、调取账簿资料通知书的公告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