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widowControl w:val="0"/>
        <w:kinsoku/>
        <w:wordWrap w:val="0"/>
        <w:overflowPunct/>
        <w:topLinePunct/>
        <w:autoSpaceDE/>
        <w:autoSpaceDN/>
        <w:bidi w:val="0"/>
        <w:adjustRightInd/>
        <w:snapToGrid/>
        <w:spacing w:beforeLines="0" w:line="360" w:lineRule="auto"/>
        <w:ind w:left="0" w:leftChars="0" w:firstLine="0" w:firstLineChars="0"/>
        <w:jc w:val="center"/>
        <w:textAlignment w:val="auto"/>
        <w:outlineLvl w:val="9"/>
        <w:rPr>
          <w:rFonts w:hint="eastAsia" w:ascii="黑体" w:hAnsi="黑体" w:eastAsia="黑体" w:cs="黑体"/>
          <w:b w:val="0"/>
          <w:bCs w:val="0"/>
          <w:color w:val="auto"/>
          <w:sz w:val="96"/>
          <w:szCs w:val="96"/>
          <w:highlight w:val="none"/>
        </w:rPr>
      </w:pPr>
      <w:bookmarkStart w:id="0" w:name="_Toc1913938768"/>
      <w:bookmarkStart w:id="1" w:name="_Toc150"/>
      <w:bookmarkStart w:id="2" w:name="_Toc29272"/>
      <w:bookmarkStart w:id="3" w:name="_Toc18518"/>
      <w:bookmarkStart w:id="4" w:name="_Toc1114514042"/>
      <w:bookmarkStart w:id="5" w:name="_Toc5017"/>
      <w:bookmarkStart w:id="6" w:name="_Toc18307"/>
    </w:p>
    <w:p>
      <w:pPr>
        <w:pStyle w:val="15"/>
        <w:keepNext w:val="0"/>
        <w:keepLines w:val="0"/>
        <w:pageBreakBefore w:val="0"/>
        <w:widowControl w:val="0"/>
        <w:kinsoku/>
        <w:wordWrap w:val="0"/>
        <w:overflowPunct/>
        <w:topLinePunct/>
        <w:autoSpaceDE/>
        <w:autoSpaceDN/>
        <w:bidi w:val="0"/>
        <w:adjustRightInd/>
        <w:snapToGrid/>
        <w:spacing w:beforeLines="0" w:line="360" w:lineRule="auto"/>
        <w:ind w:left="0" w:leftChars="0" w:firstLine="0" w:firstLineChars="0"/>
        <w:jc w:val="center"/>
        <w:textAlignment w:val="auto"/>
        <w:outlineLvl w:val="9"/>
        <w:rPr>
          <w:rFonts w:hint="eastAsia" w:ascii="黑体" w:hAnsi="黑体" w:eastAsia="黑体" w:cs="黑体"/>
          <w:b w:val="0"/>
          <w:bCs w:val="0"/>
          <w:color w:val="auto"/>
          <w:sz w:val="96"/>
          <w:szCs w:val="96"/>
          <w:highlight w:val="none"/>
        </w:rPr>
      </w:pPr>
      <w:r>
        <w:rPr>
          <w:rFonts w:hint="eastAsia" w:ascii="黑体" w:hAnsi="黑体" w:eastAsia="黑体" w:cs="黑体"/>
          <w:b w:val="0"/>
          <w:bCs w:val="0"/>
          <w:color w:val="auto"/>
          <w:sz w:val="96"/>
          <w:szCs w:val="96"/>
          <w:highlight w:val="none"/>
        </w:rPr>
        <w:t>非税收入缴费指南</w:t>
      </w:r>
      <w:bookmarkEnd w:id="0"/>
      <w:bookmarkEnd w:id="1"/>
      <w:bookmarkEnd w:id="2"/>
      <w:bookmarkEnd w:id="3"/>
      <w:bookmarkEnd w:id="4"/>
      <w:bookmarkStart w:id="7" w:name="_Toc20261"/>
      <w:bookmarkStart w:id="8" w:name="_Toc19802"/>
    </w:p>
    <w:bookmarkEnd w:id="5"/>
    <w:bookmarkEnd w:id="6"/>
    <w:bookmarkEnd w:id="7"/>
    <w:bookmarkEnd w:id="8"/>
    <w:p>
      <w:pPr>
        <w:pStyle w:val="2"/>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color w:val="auto"/>
          <w:sz w:val="28"/>
          <w:szCs w:val="28"/>
          <w:highlight w:val="none"/>
        </w:rPr>
      </w:pPr>
    </w:p>
    <w:p>
      <w:pPr>
        <w:pStyle w:val="2"/>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color w:val="auto"/>
          <w:sz w:val="28"/>
          <w:szCs w:val="28"/>
          <w:highlight w:val="none"/>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eastAsia" w:ascii="宋体" w:hAnsi="宋体" w:eastAsia="宋体" w:cs="宋体"/>
          <w:color w:val="auto"/>
          <w:sz w:val="52"/>
          <w:szCs w:val="52"/>
          <w:highlight w:val="none"/>
          <w:lang w:eastAsia="zh-CN"/>
        </w:rPr>
      </w:pPr>
      <w:r>
        <w:rPr>
          <w:rFonts w:hint="eastAsia" w:ascii="宋体" w:hAnsi="宋体" w:eastAsia="宋体" w:cs="宋体"/>
          <w:color w:val="auto"/>
          <w:sz w:val="52"/>
          <w:szCs w:val="52"/>
          <w:highlight w:val="none"/>
          <w:lang w:eastAsia="zh-CN"/>
        </w:rPr>
        <w:t>（</w:t>
      </w:r>
      <w:r>
        <w:rPr>
          <w:rFonts w:hint="eastAsia" w:ascii="宋体" w:hAnsi="宋体" w:eastAsia="宋体" w:cs="宋体"/>
          <w:color w:val="auto"/>
          <w:sz w:val="52"/>
          <w:szCs w:val="52"/>
          <w:highlight w:val="none"/>
          <w:lang w:val="en-US" w:eastAsia="zh-CN"/>
        </w:rPr>
        <w:t>2025版</w:t>
      </w:r>
      <w:r>
        <w:rPr>
          <w:rFonts w:hint="eastAsia" w:ascii="宋体" w:hAnsi="宋体" w:eastAsia="宋体" w:cs="宋体"/>
          <w:color w:val="auto"/>
          <w:sz w:val="52"/>
          <w:szCs w:val="5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color w:val="auto"/>
          <w:sz w:val="28"/>
          <w:szCs w:val="28"/>
          <w:highlight w:val="none"/>
        </w:rPr>
      </w:pPr>
    </w:p>
    <w:p>
      <w:pPr>
        <w:pStyle w:val="2"/>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color w:val="auto"/>
          <w:sz w:val="28"/>
          <w:szCs w:val="28"/>
          <w:highlight w:val="none"/>
        </w:rPr>
      </w:pPr>
    </w:p>
    <w:p>
      <w:pPr>
        <w:pStyle w:val="2"/>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color w:val="auto"/>
          <w:sz w:val="28"/>
          <w:szCs w:val="28"/>
          <w:highlight w:val="none"/>
        </w:rPr>
      </w:pPr>
    </w:p>
    <w:p>
      <w:pPr>
        <w:pStyle w:val="2"/>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color w:val="auto"/>
          <w:sz w:val="28"/>
          <w:szCs w:val="28"/>
          <w:highlight w:val="none"/>
        </w:rPr>
      </w:pPr>
    </w:p>
    <w:p>
      <w:pPr>
        <w:pStyle w:val="2"/>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color w:val="auto"/>
          <w:sz w:val="28"/>
          <w:szCs w:val="28"/>
          <w:highlight w:val="none"/>
        </w:rPr>
      </w:pPr>
    </w:p>
    <w:p>
      <w:pPr>
        <w:pStyle w:val="15"/>
        <w:keepNext w:val="0"/>
        <w:keepLines w:val="0"/>
        <w:pageBreakBefore w:val="0"/>
        <w:widowControl w:val="0"/>
        <w:kinsoku/>
        <w:wordWrap w:val="0"/>
        <w:overflowPunct/>
        <w:topLinePunct/>
        <w:autoSpaceDE/>
        <w:autoSpaceDN/>
        <w:bidi w:val="0"/>
        <w:adjustRightInd/>
        <w:snapToGrid/>
        <w:spacing w:beforeLines="0" w:line="240" w:lineRule="auto"/>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highlight w:val="none"/>
        </w:rPr>
      </w:pPr>
    </w:p>
    <w:p>
      <w:pPr>
        <w:pStyle w:val="15"/>
        <w:keepNext w:val="0"/>
        <w:keepLines w:val="0"/>
        <w:pageBreakBefore w:val="0"/>
        <w:widowControl w:val="0"/>
        <w:kinsoku/>
        <w:wordWrap w:val="0"/>
        <w:overflowPunct/>
        <w:topLinePunct/>
        <w:autoSpaceDE/>
        <w:autoSpaceDN/>
        <w:bidi w:val="0"/>
        <w:adjustRightInd/>
        <w:snapToGrid/>
        <w:spacing w:beforeLines="0" w:line="240" w:lineRule="auto"/>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highlight w:val="none"/>
        </w:rPr>
      </w:pPr>
    </w:p>
    <w:p>
      <w:pPr>
        <w:pStyle w:val="15"/>
        <w:keepNext w:val="0"/>
        <w:keepLines w:val="0"/>
        <w:pageBreakBefore w:val="0"/>
        <w:widowControl w:val="0"/>
        <w:kinsoku/>
        <w:wordWrap w:val="0"/>
        <w:overflowPunct/>
        <w:topLinePunct/>
        <w:autoSpaceDE/>
        <w:autoSpaceDN/>
        <w:bidi w:val="0"/>
        <w:adjustRightInd/>
        <w:snapToGrid/>
        <w:spacing w:beforeLines="0" w:line="240" w:lineRule="auto"/>
        <w:ind w:left="0" w:leftChars="0" w:firstLine="0" w:firstLineChars="0"/>
        <w:jc w:val="both"/>
        <w:textAlignment w:val="auto"/>
        <w:outlineLvl w:val="9"/>
        <w:rPr>
          <w:rFonts w:hint="eastAsia" w:ascii="仿宋_GB2312" w:hAnsi="仿宋_GB2312" w:eastAsia="仿宋_GB2312" w:cs="仿宋_GB2312"/>
          <w:b w:val="0"/>
          <w:bCs w:val="0"/>
          <w:color w:val="auto"/>
          <w:sz w:val="32"/>
          <w:szCs w:val="32"/>
          <w:highlight w:val="none"/>
        </w:rPr>
      </w:pPr>
    </w:p>
    <w:p>
      <w:pPr>
        <w:pStyle w:val="15"/>
        <w:keepNext w:val="0"/>
        <w:keepLines w:val="0"/>
        <w:pageBreakBefore w:val="0"/>
        <w:widowControl w:val="0"/>
        <w:kinsoku/>
        <w:wordWrap w:val="0"/>
        <w:overflowPunct/>
        <w:topLinePunct/>
        <w:autoSpaceDE/>
        <w:autoSpaceDN/>
        <w:bidi w:val="0"/>
        <w:adjustRightInd/>
        <w:snapToGrid/>
        <w:spacing w:beforeLines="0" w:line="240" w:lineRule="auto"/>
        <w:ind w:left="0" w:leftChars="0" w:firstLine="0" w:firstLineChars="0"/>
        <w:jc w:val="both"/>
        <w:textAlignment w:val="auto"/>
        <w:outlineLvl w:val="9"/>
        <w:rPr>
          <w:rFonts w:hint="eastAsia" w:ascii="楷体_GB2312" w:hAnsi="楷体_GB2312" w:eastAsia="楷体_GB2312" w:cs="楷体_GB2312"/>
          <w:b w:val="0"/>
          <w:bCs w:val="0"/>
          <w:color w:val="auto"/>
          <w:kern w:val="2"/>
          <w:sz w:val="28"/>
          <w:szCs w:val="28"/>
          <w:highlight w:val="none"/>
          <w:lang w:val="en-US" w:eastAsia="zh-CN" w:bidi="ar-SA"/>
        </w:rPr>
      </w:pPr>
    </w:p>
    <w:p>
      <w:pPr>
        <w:pStyle w:val="15"/>
        <w:keepNext w:val="0"/>
        <w:keepLines w:val="0"/>
        <w:pageBreakBefore w:val="0"/>
        <w:widowControl w:val="0"/>
        <w:kinsoku/>
        <w:wordWrap w:val="0"/>
        <w:overflowPunct/>
        <w:topLinePunct/>
        <w:autoSpaceDE/>
        <w:autoSpaceDN/>
        <w:bidi w:val="0"/>
        <w:adjustRightInd/>
        <w:snapToGrid/>
        <w:spacing w:before="0" w:after="0" w:line="360" w:lineRule="auto"/>
        <w:ind w:left="0" w:leftChars="0" w:right="0" w:firstLine="0" w:firstLineChars="0"/>
        <w:jc w:val="center"/>
        <w:textAlignment w:val="auto"/>
        <w:outlineLvl w:val="9"/>
        <w:rPr>
          <w:rFonts w:hint="eastAsia" w:ascii="楷体_GB2312" w:hAnsi="楷体_GB2312" w:eastAsia="楷体_GB2312" w:cs="楷体_GB2312"/>
          <w:b w:val="0"/>
          <w:bCs w:val="0"/>
          <w:color w:val="auto"/>
          <w:kern w:val="2"/>
          <w:sz w:val="32"/>
          <w:szCs w:val="32"/>
          <w:highlight w:val="none"/>
          <w:lang w:val="en-US" w:eastAsia="zh-CN" w:bidi="ar-SA"/>
        </w:rPr>
      </w:pPr>
      <w:bookmarkStart w:id="9" w:name="_Toc26696"/>
      <w:bookmarkStart w:id="10" w:name="_Toc17332"/>
      <w:bookmarkStart w:id="11" w:name="_Toc10793"/>
      <w:bookmarkStart w:id="12" w:name="_Toc20769"/>
      <w:bookmarkStart w:id="13" w:name="_Toc7964"/>
      <w:bookmarkStart w:id="14" w:name="_Toc2043984600"/>
      <w:bookmarkStart w:id="15" w:name="_Toc580945788"/>
      <w:r>
        <w:rPr>
          <w:rFonts w:hint="eastAsia" w:ascii="楷体_GB2312" w:hAnsi="楷体_GB2312" w:eastAsia="楷体_GB2312" w:cs="楷体_GB2312"/>
          <w:b w:val="0"/>
          <w:bCs w:val="0"/>
          <w:color w:val="auto"/>
          <w:kern w:val="2"/>
          <w:sz w:val="32"/>
          <w:szCs w:val="32"/>
          <w:highlight w:val="none"/>
          <w:lang w:val="en-US" w:eastAsia="zh-CN" w:bidi="ar-SA"/>
        </w:rPr>
        <w:t>国家税务总局贵州省税务局</w:t>
      </w:r>
      <w:bookmarkEnd w:id="9"/>
      <w:bookmarkEnd w:id="10"/>
      <w:bookmarkEnd w:id="11"/>
      <w:bookmarkEnd w:id="12"/>
      <w:bookmarkEnd w:id="13"/>
      <w:r>
        <w:rPr>
          <w:rFonts w:hint="eastAsia" w:ascii="楷体_GB2312" w:hAnsi="楷体_GB2312" w:eastAsia="楷体_GB2312" w:cs="楷体_GB2312"/>
          <w:b w:val="0"/>
          <w:bCs w:val="0"/>
          <w:color w:val="auto"/>
          <w:kern w:val="2"/>
          <w:sz w:val="32"/>
          <w:szCs w:val="32"/>
          <w:highlight w:val="none"/>
          <w:lang w:val="en-US" w:eastAsia="zh-CN" w:bidi="ar-SA"/>
        </w:rPr>
        <w:t>非税收入处</w:t>
      </w:r>
      <w:bookmarkEnd w:id="14"/>
      <w:bookmarkEnd w:id="15"/>
    </w:p>
    <w:p>
      <w:pPr>
        <w:pStyle w:val="15"/>
        <w:keepNext w:val="0"/>
        <w:keepLines w:val="0"/>
        <w:pageBreakBefore w:val="0"/>
        <w:widowControl w:val="0"/>
        <w:kinsoku/>
        <w:wordWrap w:val="0"/>
        <w:overflowPunct/>
        <w:topLinePunct/>
        <w:autoSpaceDE/>
        <w:autoSpaceDN/>
        <w:bidi w:val="0"/>
        <w:adjustRightInd/>
        <w:snapToGrid/>
        <w:spacing w:before="0" w:after="0" w:line="360" w:lineRule="auto"/>
        <w:ind w:left="0" w:leftChars="0" w:right="0" w:firstLine="0" w:firstLineChars="0"/>
        <w:jc w:val="center"/>
        <w:textAlignment w:val="auto"/>
        <w:outlineLvl w:val="9"/>
        <w:rPr>
          <w:rFonts w:hint="eastAsia" w:ascii="楷体_GB2312" w:hAnsi="楷体_GB2312" w:eastAsia="楷体_GB2312" w:cs="楷体_GB2312"/>
          <w:b w:val="0"/>
          <w:bCs w:val="0"/>
          <w:color w:val="auto"/>
          <w:kern w:val="2"/>
          <w:sz w:val="32"/>
          <w:szCs w:val="32"/>
          <w:highlight w:val="none"/>
          <w:lang w:val="en-US" w:eastAsia="zh-CN" w:bidi="ar-SA"/>
        </w:rPr>
      </w:pPr>
      <w:bookmarkStart w:id="16" w:name="_Toc29483"/>
      <w:bookmarkStart w:id="17" w:name="_Toc15500"/>
      <w:bookmarkStart w:id="18" w:name="_Toc526280217"/>
      <w:bookmarkStart w:id="19" w:name="_Toc16864"/>
      <w:bookmarkStart w:id="20" w:name="_Toc10838"/>
      <w:bookmarkStart w:id="21" w:name="_Toc3832"/>
      <w:bookmarkStart w:id="22" w:name="_Toc804593435"/>
      <w:r>
        <w:rPr>
          <w:rFonts w:hint="eastAsia" w:ascii="楷体_GB2312" w:hAnsi="楷体_GB2312" w:eastAsia="楷体_GB2312" w:cs="楷体_GB2312"/>
          <w:b w:val="0"/>
          <w:bCs w:val="0"/>
          <w:color w:val="auto"/>
          <w:kern w:val="2"/>
          <w:sz w:val="32"/>
          <w:szCs w:val="32"/>
          <w:highlight w:val="none"/>
          <w:lang w:val="en-US" w:eastAsia="zh-CN" w:bidi="ar-SA"/>
        </w:rPr>
        <w:t>2025年12月</w:t>
      </w:r>
      <w:bookmarkEnd w:id="16"/>
      <w:bookmarkEnd w:id="17"/>
      <w:bookmarkEnd w:id="18"/>
      <w:bookmarkEnd w:id="19"/>
      <w:bookmarkEnd w:id="20"/>
      <w:bookmarkEnd w:id="21"/>
      <w:bookmarkEnd w:id="22"/>
      <w:bookmarkStart w:id="23" w:name="_Toc32004"/>
      <w:bookmarkStart w:id="24" w:name="_Toc12503"/>
      <w:bookmarkStart w:id="25" w:name="_Toc16134"/>
    </w:p>
    <w:p>
      <w:pPr>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br w:type="page"/>
      </w:r>
    </w:p>
    <w:p>
      <w:pPr>
        <w:spacing w:line="460" w:lineRule="exact"/>
        <w:ind w:firstLine="0" w:firstLineChars="0"/>
        <w:jc w:val="center"/>
        <w:rPr>
          <w:rFonts w:hint="eastAsia" w:ascii="黑体" w:hAnsi="黑体" w:eastAsia="黑体" w:cs="黑体"/>
          <w:color w:val="auto"/>
          <w:sz w:val="44"/>
          <w:szCs w:val="44"/>
          <w:highlight w:val="none"/>
          <w:lang w:eastAsia="zh-CN"/>
        </w:rPr>
      </w:pPr>
      <w:r>
        <w:rPr>
          <w:rFonts w:hint="eastAsia" w:ascii="黑体" w:hAnsi="黑体" w:eastAsia="黑体" w:cs="黑体"/>
          <w:color w:val="auto"/>
          <w:sz w:val="44"/>
          <w:szCs w:val="44"/>
          <w:highlight w:val="none"/>
          <w:lang w:eastAsia="zh-CN"/>
        </w:rPr>
        <w:t>前</w:t>
      </w:r>
      <w:r>
        <w:rPr>
          <w:rFonts w:hint="eastAsia" w:ascii="黑体" w:hAnsi="黑体" w:eastAsia="黑体" w:cs="黑体"/>
          <w:color w:val="auto"/>
          <w:sz w:val="44"/>
          <w:szCs w:val="44"/>
          <w:highlight w:val="none"/>
          <w:lang w:val="en-US" w:eastAsia="zh-CN"/>
        </w:rPr>
        <w:t xml:space="preserve">  </w:t>
      </w:r>
      <w:r>
        <w:rPr>
          <w:rFonts w:hint="eastAsia" w:ascii="黑体" w:hAnsi="黑体" w:eastAsia="黑体" w:cs="黑体"/>
          <w:color w:val="auto"/>
          <w:sz w:val="44"/>
          <w:szCs w:val="44"/>
          <w:highlight w:val="none"/>
          <w:lang w:eastAsia="zh-CN"/>
        </w:rPr>
        <w:t>言</w:t>
      </w:r>
      <w:bookmarkEnd w:id="23"/>
      <w:bookmarkEnd w:id="24"/>
      <w:bookmarkEnd w:id="25"/>
    </w:p>
    <w:p>
      <w:pPr>
        <w:pStyle w:val="2"/>
        <w:spacing w:line="460" w:lineRule="exact"/>
        <w:rPr>
          <w:rFonts w:hint="eastAsia" w:ascii="宋体" w:hAnsi="宋体" w:eastAsia="宋体" w:cs="宋体"/>
          <w:color w:val="auto"/>
          <w:highlight w:val="none"/>
        </w:rPr>
      </w:pPr>
      <w:bookmarkStart w:id="26" w:name="_Toc6657"/>
      <w:bookmarkStart w:id="27" w:name="_Toc28875119"/>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center"/>
        <w:rPr>
          <w:rStyle w:val="28"/>
          <w:rFonts w:hint="eastAsia" w:asciiTheme="majorEastAsia" w:hAnsiTheme="majorEastAsia" w:eastAsiaTheme="majorEastAsia" w:cstheme="majorEastAsia"/>
          <w:color w:val="auto"/>
          <w:sz w:val="32"/>
          <w:szCs w:val="32"/>
          <w:highlight w:val="none"/>
          <w:lang w:val="en-US" w:eastAsia="zh-CN" w:bidi="ar"/>
        </w:rPr>
      </w:pPr>
      <w:r>
        <w:rPr>
          <w:rStyle w:val="28"/>
          <w:rFonts w:hint="eastAsia" w:asciiTheme="majorEastAsia" w:hAnsiTheme="majorEastAsia" w:eastAsiaTheme="majorEastAsia" w:cstheme="majorEastAsia"/>
          <w:color w:val="auto"/>
          <w:sz w:val="32"/>
          <w:szCs w:val="32"/>
          <w:highlight w:val="none"/>
          <w:lang w:val="en-US" w:eastAsia="zh-CN" w:bidi="ar"/>
        </w:rPr>
        <w:t>自2018年国税地税征管体制改革以来，在党中央、国务院、税务总局的坚强领导下，在各级党委政府的关心指导下，在有关部门的大力支持下，全省税务系统攻坚克难，顺利完成非税收入划转改革任务，实现25项非税收入的征收管理。为更好服务缴费人，提供便捷、规范、统一的缴费服务，根据税务总局出台的征管规程、费种政策规定，国家税务总局贵州省税务局非税收入处特编制《非税收入缴费指南（2025年版）》，对非税收入申报缴费从办理资料、办理时限、办理地点等信息进行公开，实现同一费种服务事项受理条件、服务对象、办理流程、申请资料、办结时限等要素在全省范围内统一。</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center"/>
        <w:rPr>
          <w:rFonts w:hint="eastAsia" w:asciiTheme="majorEastAsia" w:hAnsiTheme="majorEastAsia" w:eastAsiaTheme="majorEastAsia" w:cstheme="majorEastAsia"/>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Style w:val="28"/>
          <w:rFonts w:hint="eastAsia" w:asciiTheme="majorEastAsia" w:hAnsiTheme="majorEastAsia" w:eastAsiaTheme="majorEastAsia" w:cstheme="majorEastAsia"/>
          <w:color w:val="auto"/>
          <w:sz w:val="32"/>
          <w:szCs w:val="32"/>
          <w:highlight w:val="none"/>
          <w:lang w:val="en-US" w:eastAsia="zh-CN" w:bidi="ar"/>
        </w:rPr>
        <w:t>本缴费指南涉及费种较多，如有遗漏和不足之处敬请批评指正，我们将不定期组织修订完善。本指南供缴费人参考使用。</w:t>
      </w:r>
    </w:p>
    <w:p>
      <w:pPr>
        <w:ind w:left="0" w:leftChars="0" w:firstLine="0" w:firstLineChars="0"/>
        <w:jc w:val="center"/>
        <w:rPr>
          <w:color w:val="auto"/>
          <w:sz w:val="44"/>
          <w:szCs w:val="44"/>
          <w:highlight w:val="none"/>
        </w:rPr>
      </w:pPr>
      <w:r>
        <w:rPr>
          <w:rFonts w:hint="eastAsia" w:ascii="黑体" w:hAnsi="黑体" w:eastAsia="黑体" w:cs="黑体"/>
          <w:color w:val="auto"/>
          <w:sz w:val="44"/>
          <w:szCs w:val="44"/>
          <w:highlight w:val="none"/>
        </w:rPr>
        <w:t>目</w:t>
      </w:r>
      <w:r>
        <w:rPr>
          <w:rFonts w:hint="eastAsia" w:ascii="黑体" w:hAnsi="黑体" w:eastAsia="黑体" w:cs="黑体"/>
          <w:color w:val="auto"/>
          <w:sz w:val="44"/>
          <w:szCs w:val="44"/>
          <w:highlight w:val="none"/>
          <w:lang w:val="en-US" w:eastAsia="zh-CN"/>
        </w:rPr>
        <w:t xml:space="preserve">  </w:t>
      </w:r>
      <w:r>
        <w:rPr>
          <w:rFonts w:hint="eastAsia" w:ascii="黑体" w:hAnsi="黑体" w:eastAsia="黑体" w:cs="黑体"/>
          <w:color w:val="auto"/>
          <w:sz w:val="44"/>
          <w:szCs w:val="44"/>
          <w:highlight w:val="none"/>
        </w:rPr>
        <w:t>录</w:t>
      </w:r>
    </w:p>
    <w:p>
      <w:pPr>
        <w:pStyle w:val="4"/>
        <w:tabs>
          <w:tab w:val="right" w:leader="dot" w:pos="8306"/>
        </w:tabs>
        <w:rPr>
          <w:color w:val="auto"/>
          <w:highlight w:val="none"/>
        </w:rPr>
      </w:pPr>
      <w:r>
        <w:rPr>
          <w:rFonts w:hint="eastAsia" w:ascii="宋体" w:hAnsi="宋体" w:eastAsia="宋体" w:cs="宋体"/>
          <w:b/>
          <w:bCs/>
          <w:color w:val="auto"/>
          <w:kern w:val="24"/>
          <w:sz w:val="28"/>
          <w:szCs w:val="28"/>
          <w:highlight w:val="none"/>
          <w:lang w:val="en-US" w:eastAsia="zh-CN" w:bidi="ar-SA"/>
        </w:rPr>
        <w:fldChar w:fldCharType="begin"/>
      </w:r>
      <w:r>
        <w:rPr>
          <w:rFonts w:hint="eastAsia" w:ascii="宋体" w:hAnsi="宋体" w:eastAsia="宋体" w:cs="宋体"/>
          <w:b/>
          <w:bCs/>
          <w:color w:val="auto"/>
          <w:kern w:val="24"/>
          <w:sz w:val="28"/>
          <w:szCs w:val="28"/>
          <w:highlight w:val="none"/>
          <w:lang w:val="en-US" w:eastAsia="zh-CN" w:bidi="ar-SA"/>
        </w:rPr>
        <w:instrText xml:space="preserve">TOC \o "1-3" \h \u </w:instrText>
      </w:r>
      <w:r>
        <w:rPr>
          <w:rFonts w:hint="eastAsia" w:ascii="宋体" w:hAnsi="宋体" w:eastAsia="宋体" w:cs="宋体"/>
          <w:b/>
          <w:bCs/>
          <w:color w:val="auto"/>
          <w:kern w:val="24"/>
          <w:sz w:val="28"/>
          <w:szCs w:val="28"/>
          <w:highlight w:val="none"/>
          <w:lang w:val="en-US" w:eastAsia="zh-CN" w:bidi="ar-SA"/>
        </w:rPr>
        <w:fldChar w:fldCharType="separate"/>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color w:val="auto"/>
          <w:highlight w:val="none"/>
        </w:rPr>
      </w:pPr>
      <w:r>
        <w:rPr>
          <w:rFonts w:hint="eastAsia" w:ascii="宋体" w:hAnsi="宋体" w:eastAsia="宋体" w:cs="宋体"/>
          <w:bCs/>
          <w:color w:val="auto"/>
          <w:kern w:val="24"/>
          <w:szCs w:val="28"/>
          <w:highlight w:val="none"/>
          <w:lang w:val="en-US" w:eastAsia="zh-CN" w:bidi="ar-SA"/>
        </w:rPr>
        <w:fldChar w:fldCharType="begin"/>
      </w:r>
      <w:r>
        <w:rPr>
          <w:rFonts w:hint="eastAsia" w:ascii="宋体" w:hAnsi="宋体" w:eastAsia="宋体" w:cs="宋体"/>
          <w:bCs/>
          <w:color w:val="auto"/>
          <w:kern w:val="24"/>
          <w:szCs w:val="28"/>
          <w:highlight w:val="none"/>
          <w:lang w:val="en-US" w:eastAsia="zh-CN" w:bidi="ar-SA"/>
        </w:rPr>
        <w:instrText xml:space="preserve"> HYPERLINK \l _Toc1177269481 </w:instrText>
      </w:r>
      <w:r>
        <w:rPr>
          <w:rFonts w:hint="eastAsia" w:ascii="宋体" w:hAnsi="宋体" w:eastAsia="宋体" w:cs="宋体"/>
          <w:bCs/>
          <w:color w:val="auto"/>
          <w:kern w:val="24"/>
          <w:szCs w:val="28"/>
          <w:highlight w:val="none"/>
          <w:lang w:val="en-US" w:eastAsia="zh-CN" w:bidi="ar-SA"/>
        </w:rPr>
        <w:fldChar w:fldCharType="separate"/>
      </w:r>
      <w:r>
        <w:rPr>
          <w:rFonts w:hint="eastAsia"/>
          <w:color w:val="auto"/>
          <w:szCs w:val="32"/>
          <w:highlight w:val="none"/>
          <w:lang w:eastAsia="zh-CN"/>
        </w:rPr>
        <w:t>一、教育费附加、地方教育附加</w:t>
      </w:r>
      <w:r>
        <w:rPr>
          <w:rFonts w:hint="eastAsia"/>
          <w:color w:val="auto"/>
          <w:szCs w:val="32"/>
          <w:highlight w:val="none"/>
        </w:rPr>
        <w:t>申报</w:t>
      </w:r>
      <w:r>
        <w:rPr>
          <w:color w:val="auto"/>
          <w:highlight w:val="none"/>
        </w:rPr>
        <w:tab/>
      </w:r>
      <w:r>
        <w:rPr>
          <w:color w:val="auto"/>
          <w:highlight w:val="none"/>
        </w:rPr>
        <w:fldChar w:fldCharType="begin"/>
      </w:r>
      <w:r>
        <w:rPr>
          <w:color w:val="auto"/>
          <w:highlight w:val="none"/>
        </w:rPr>
        <w:instrText xml:space="preserve"> PAGEREF _Toc1177269481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bCs/>
          <w:color w:val="auto"/>
          <w:kern w:val="24"/>
          <w:szCs w:val="28"/>
          <w:highlight w:val="none"/>
          <w:lang w:val="en-US" w:eastAsia="zh-CN" w:bidi="ar-SA"/>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color w:val="auto"/>
          <w:highlight w:val="none"/>
        </w:rPr>
      </w:pPr>
      <w:r>
        <w:rPr>
          <w:rFonts w:hint="eastAsia" w:ascii="宋体" w:hAnsi="宋体" w:eastAsia="宋体" w:cs="宋体"/>
          <w:bCs/>
          <w:color w:val="auto"/>
          <w:kern w:val="24"/>
          <w:szCs w:val="28"/>
          <w:highlight w:val="none"/>
          <w:lang w:val="en-US" w:eastAsia="zh-CN" w:bidi="ar-SA"/>
        </w:rPr>
        <w:fldChar w:fldCharType="begin"/>
      </w:r>
      <w:r>
        <w:rPr>
          <w:rFonts w:hint="eastAsia" w:ascii="宋体" w:hAnsi="宋体" w:eastAsia="宋体" w:cs="宋体"/>
          <w:bCs/>
          <w:color w:val="auto"/>
          <w:kern w:val="24"/>
          <w:szCs w:val="28"/>
          <w:highlight w:val="none"/>
          <w:lang w:val="en-US" w:eastAsia="zh-CN" w:bidi="ar-SA"/>
        </w:rPr>
        <w:instrText xml:space="preserve"> HYPERLINK \l _Toc1698355178 </w:instrText>
      </w:r>
      <w:r>
        <w:rPr>
          <w:rFonts w:hint="eastAsia" w:ascii="宋体" w:hAnsi="宋体" w:eastAsia="宋体" w:cs="宋体"/>
          <w:bCs/>
          <w:color w:val="auto"/>
          <w:kern w:val="24"/>
          <w:szCs w:val="28"/>
          <w:highlight w:val="none"/>
          <w:lang w:val="en-US" w:eastAsia="zh-CN" w:bidi="ar-SA"/>
        </w:rPr>
        <w:fldChar w:fldCharType="separate"/>
      </w:r>
      <w:r>
        <w:rPr>
          <w:rFonts w:hint="eastAsia"/>
          <w:color w:val="auto"/>
          <w:szCs w:val="32"/>
          <w:highlight w:val="none"/>
          <w:lang w:val="en-US" w:eastAsia="zh-CN"/>
        </w:rPr>
        <w:t>二、文化事业建设费申报</w:t>
      </w:r>
      <w:r>
        <w:rPr>
          <w:color w:val="auto"/>
          <w:highlight w:val="none"/>
        </w:rPr>
        <w:tab/>
      </w:r>
      <w:r>
        <w:rPr>
          <w:color w:val="auto"/>
          <w:highlight w:val="none"/>
        </w:rPr>
        <w:fldChar w:fldCharType="begin"/>
      </w:r>
      <w:r>
        <w:rPr>
          <w:color w:val="auto"/>
          <w:highlight w:val="none"/>
        </w:rPr>
        <w:instrText xml:space="preserve"> PAGEREF _Toc1698355178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宋体"/>
          <w:bCs/>
          <w:color w:val="auto"/>
          <w:kern w:val="24"/>
          <w:szCs w:val="28"/>
          <w:highlight w:val="none"/>
          <w:lang w:val="en-US" w:eastAsia="zh-CN" w:bidi="ar-SA"/>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color w:val="auto"/>
          <w:highlight w:val="none"/>
        </w:rPr>
      </w:pPr>
      <w:r>
        <w:rPr>
          <w:rFonts w:hint="eastAsia" w:ascii="宋体" w:hAnsi="宋体" w:eastAsia="宋体" w:cs="宋体"/>
          <w:bCs/>
          <w:color w:val="auto"/>
          <w:kern w:val="24"/>
          <w:szCs w:val="28"/>
          <w:highlight w:val="none"/>
          <w:lang w:val="en-US" w:eastAsia="zh-CN" w:bidi="ar-SA"/>
        </w:rPr>
        <w:fldChar w:fldCharType="begin"/>
      </w:r>
      <w:r>
        <w:rPr>
          <w:rFonts w:hint="eastAsia" w:ascii="宋体" w:hAnsi="宋体" w:eastAsia="宋体" w:cs="宋体"/>
          <w:bCs/>
          <w:color w:val="auto"/>
          <w:kern w:val="24"/>
          <w:szCs w:val="28"/>
          <w:highlight w:val="none"/>
          <w:lang w:val="en-US" w:eastAsia="zh-CN" w:bidi="ar-SA"/>
        </w:rPr>
        <w:instrText xml:space="preserve"> HYPERLINK \l _Toc1336753945 </w:instrText>
      </w:r>
      <w:r>
        <w:rPr>
          <w:rFonts w:hint="eastAsia" w:ascii="宋体" w:hAnsi="宋体" w:eastAsia="宋体" w:cs="宋体"/>
          <w:bCs/>
          <w:color w:val="auto"/>
          <w:kern w:val="24"/>
          <w:szCs w:val="28"/>
          <w:highlight w:val="none"/>
          <w:lang w:val="en-US" w:eastAsia="zh-CN" w:bidi="ar-SA"/>
        </w:rPr>
        <w:fldChar w:fldCharType="separate"/>
      </w:r>
      <w:r>
        <w:rPr>
          <w:rFonts w:hint="eastAsia"/>
          <w:color w:val="auto"/>
          <w:szCs w:val="32"/>
          <w:highlight w:val="none"/>
          <w:lang w:val="en-US" w:eastAsia="zh-CN"/>
        </w:rPr>
        <w:t>三、残疾人就业保障金申报</w:t>
      </w:r>
      <w:r>
        <w:rPr>
          <w:color w:val="auto"/>
          <w:highlight w:val="none"/>
        </w:rPr>
        <w:tab/>
      </w:r>
      <w:r>
        <w:rPr>
          <w:color w:val="auto"/>
          <w:highlight w:val="none"/>
        </w:rPr>
        <w:fldChar w:fldCharType="begin"/>
      </w:r>
      <w:r>
        <w:rPr>
          <w:color w:val="auto"/>
          <w:highlight w:val="none"/>
        </w:rPr>
        <w:instrText xml:space="preserve"> PAGEREF _Toc1336753945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bCs/>
          <w:color w:val="auto"/>
          <w:kern w:val="24"/>
          <w:szCs w:val="28"/>
          <w:highlight w:val="none"/>
          <w:lang w:val="en-US" w:eastAsia="zh-CN" w:bidi="ar-SA"/>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color w:val="auto"/>
          <w:highlight w:val="none"/>
        </w:rPr>
      </w:pPr>
      <w:r>
        <w:rPr>
          <w:rFonts w:hint="eastAsia" w:ascii="宋体" w:hAnsi="宋体" w:eastAsia="宋体" w:cs="宋体"/>
          <w:bCs/>
          <w:color w:val="auto"/>
          <w:kern w:val="24"/>
          <w:szCs w:val="28"/>
          <w:highlight w:val="none"/>
          <w:lang w:val="en-US" w:eastAsia="zh-CN" w:bidi="ar-SA"/>
        </w:rPr>
        <w:fldChar w:fldCharType="begin"/>
      </w:r>
      <w:r>
        <w:rPr>
          <w:rFonts w:hint="eastAsia" w:ascii="宋体" w:hAnsi="宋体" w:eastAsia="宋体" w:cs="宋体"/>
          <w:bCs/>
          <w:color w:val="auto"/>
          <w:kern w:val="24"/>
          <w:szCs w:val="28"/>
          <w:highlight w:val="none"/>
          <w:lang w:val="en-US" w:eastAsia="zh-CN" w:bidi="ar-SA"/>
        </w:rPr>
        <w:instrText xml:space="preserve"> HYPERLINK \l _Toc1180577354 </w:instrText>
      </w:r>
      <w:r>
        <w:rPr>
          <w:rFonts w:hint="eastAsia" w:ascii="宋体" w:hAnsi="宋体" w:eastAsia="宋体" w:cs="宋体"/>
          <w:bCs/>
          <w:color w:val="auto"/>
          <w:kern w:val="24"/>
          <w:szCs w:val="28"/>
          <w:highlight w:val="none"/>
          <w:lang w:val="en-US" w:eastAsia="zh-CN" w:bidi="ar-SA"/>
        </w:rPr>
        <w:fldChar w:fldCharType="separate"/>
      </w:r>
      <w:r>
        <w:rPr>
          <w:rFonts w:hint="eastAsia"/>
          <w:color w:val="auto"/>
          <w:szCs w:val="32"/>
          <w:highlight w:val="none"/>
          <w:lang w:val="en-US" w:eastAsia="zh-CN"/>
        </w:rPr>
        <w:t>四、免税商品特许经营费申报</w:t>
      </w:r>
      <w:r>
        <w:rPr>
          <w:color w:val="auto"/>
          <w:highlight w:val="none"/>
        </w:rPr>
        <w:tab/>
      </w:r>
      <w:r>
        <w:rPr>
          <w:color w:val="auto"/>
          <w:highlight w:val="none"/>
        </w:rPr>
        <w:fldChar w:fldCharType="begin"/>
      </w:r>
      <w:r>
        <w:rPr>
          <w:color w:val="auto"/>
          <w:highlight w:val="none"/>
        </w:rPr>
        <w:instrText xml:space="preserve"> PAGEREF _Toc1180577354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bCs/>
          <w:color w:val="auto"/>
          <w:kern w:val="24"/>
          <w:szCs w:val="28"/>
          <w:highlight w:val="none"/>
          <w:lang w:val="en-US" w:eastAsia="zh-CN" w:bidi="ar-SA"/>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color w:val="auto"/>
          <w:highlight w:val="none"/>
        </w:rPr>
      </w:pPr>
      <w:r>
        <w:rPr>
          <w:rFonts w:hint="eastAsia" w:ascii="宋体" w:hAnsi="宋体" w:eastAsia="宋体" w:cs="宋体"/>
          <w:bCs/>
          <w:color w:val="auto"/>
          <w:kern w:val="24"/>
          <w:szCs w:val="28"/>
          <w:highlight w:val="none"/>
          <w:lang w:val="en-US" w:eastAsia="zh-CN" w:bidi="ar-SA"/>
        </w:rPr>
        <w:fldChar w:fldCharType="begin"/>
      </w:r>
      <w:r>
        <w:rPr>
          <w:rFonts w:hint="eastAsia" w:ascii="宋体" w:hAnsi="宋体" w:eastAsia="宋体" w:cs="宋体"/>
          <w:bCs/>
          <w:color w:val="auto"/>
          <w:kern w:val="24"/>
          <w:szCs w:val="28"/>
          <w:highlight w:val="none"/>
          <w:lang w:val="en-US" w:eastAsia="zh-CN" w:bidi="ar-SA"/>
        </w:rPr>
        <w:instrText xml:space="preserve"> HYPERLINK \l _Toc897996859 </w:instrText>
      </w:r>
      <w:r>
        <w:rPr>
          <w:rFonts w:hint="eastAsia" w:ascii="宋体" w:hAnsi="宋体" w:eastAsia="宋体" w:cs="宋体"/>
          <w:bCs/>
          <w:color w:val="auto"/>
          <w:kern w:val="24"/>
          <w:szCs w:val="28"/>
          <w:highlight w:val="none"/>
          <w:lang w:val="en-US" w:eastAsia="zh-CN" w:bidi="ar-SA"/>
        </w:rPr>
        <w:fldChar w:fldCharType="separate"/>
      </w:r>
      <w:r>
        <w:rPr>
          <w:rFonts w:hint="eastAsia"/>
          <w:color w:val="auto"/>
          <w:szCs w:val="32"/>
          <w:highlight w:val="none"/>
          <w:lang w:val="en-US" w:eastAsia="zh-CN"/>
        </w:rPr>
        <w:t>五、生活垃圾处理费申报</w:t>
      </w:r>
      <w:r>
        <w:rPr>
          <w:color w:val="auto"/>
          <w:highlight w:val="none"/>
        </w:rPr>
        <w:tab/>
      </w:r>
      <w:r>
        <w:rPr>
          <w:color w:val="auto"/>
          <w:highlight w:val="none"/>
        </w:rPr>
        <w:fldChar w:fldCharType="begin"/>
      </w:r>
      <w:r>
        <w:rPr>
          <w:color w:val="auto"/>
          <w:highlight w:val="none"/>
        </w:rPr>
        <w:instrText xml:space="preserve"> PAGEREF _Toc897996859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bCs/>
          <w:color w:val="auto"/>
          <w:kern w:val="24"/>
          <w:szCs w:val="28"/>
          <w:highlight w:val="none"/>
          <w:lang w:val="en-US" w:eastAsia="zh-CN" w:bidi="ar-SA"/>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color w:val="auto"/>
          <w:highlight w:val="none"/>
        </w:rPr>
      </w:pPr>
      <w:r>
        <w:rPr>
          <w:rFonts w:hint="eastAsia" w:ascii="宋体" w:hAnsi="宋体" w:eastAsia="宋体" w:cs="宋体"/>
          <w:bCs/>
          <w:color w:val="auto"/>
          <w:kern w:val="24"/>
          <w:szCs w:val="28"/>
          <w:highlight w:val="none"/>
          <w:lang w:val="en-US" w:eastAsia="zh-CN" w:bidi="ar-SA"/>
        </w:rPr>
        <w:fldChar w:fldCharType="begin"/>
      </w:r>
      <w:r>
        <w:rPr>
          <w:rFonts w:hint="eastAsia" w:ascii="宋体" w:hAnsi="宋体" w:eastAsia="宋体" w:cs="宋体"/>
          <w:bCs/>
          <w:color w:val="auto"/>
          <w:kern w:val="24"/>
          <w:szCs w:val="28"/>
          <w:highlight w:val="none"/>
          <w:lang w:val="en-US" w:eastAsia="zh-CN" w:bidi="ar-SA"/>
        </w:rPr>
        <w:instrText xml:space="preserve"> HYPERLINK \l _Toc647438468 </w:instrText>
      </w:r>
      <w:r>
        <w:rPr>
          <w:rFonts w:hint="eastAsia" w:ascii="宋体" w:hAnsi="宋体" w:eastAsia="宋体" w:cs="宋体"/>
          <w:bCs/>
          <w:color w:val="auto"/>
          <w:kern w:val="24"/>
          <w:szCs w:val="28"/>
          <w:highlight w:val="none"/>
          <w:lang w:val="en-US" w:eastAsia="zh-CN" w:bidi="ar-SA"/>
        </w:rPr>
        <w:fldChar w:fldCharType="separate"/>
      </w:r>
      <w:r>
        <w:rPr>
          <w:rFonts w:hint="eastAsia"/>
          <w:color w:val="auto"/>
          <w:szCs w:val="32"/>
          <w:highlight w:val="none"/>
          <w:lang w:val="en-US" w:eastAsia="zh-CN"/>
        </w:rPr>
        <w:t>六、</w:t>
      </w:r>
      <w:r>
        <w:rPr>
          <w:rFonts w:hint="eastAsia"/>
          <w:color w:val="auto"/>
          <w:szCs w:val="32"/>
          <w:highlight w:val="none"/>
          <w:lang w:eastAsia="zh-CN"/>
        </w:rPr>
        <w:t>电力类非税收入申报</w:t>
      </w:r>
      <w:r>
        <w:rPr>
          <w:rFonts w:hint="eastAsia"/>
          <w:color w:val="auto"/>
          <w:szCs w:val="32"/>
          <w:highlight w:val="none"/>
          <w:lang w:val="en-US" w:eastAsia="zh-CN"/>
        </w:rPr>
        <w:t>(电网企业适用）</w:t>
      </w:r>
      <w:r>
        <w:rPr>
          <w:color w:val="auto"/>
          <w:highlight w:val="none"/>
        </w:rPr>
        <w:tab/>
      </w:r>
      <w:r>
        <w:rPr>
          <w:color w:val="auto"/>
          <w:highlight w:val="none"/>
        </w:rPr>
        <w:fldChar w:fldCharType="begin"/>
      </w:r>
      <w:r>
        <w:rPr>
          <w:color w:val="auto"/>
          <w:highlight w:val="none"/>
        </w:rPr>
        <w:instrText xml:space="preserve"> PAGEREF _Toc647438468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bCs/>
          <w:color w:val="auto"/>
          <w:kern w:val="24"/>
          <w:szCs w:val="28"/>
          <w:highlight w:val="none"/>
          <w:lang w:val="en-US" w:eastAsia="zh-CN" w:bidi="ar-SA"/>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color w:val="auto"/>
          <w:highlight w:val="none"/>
        </w:rPr>
      </w:pPr>
      <w:r>
        <w:rPr>
          <w:rFonts w:hint="eastAsia" w:ascii="宋体" w:hAnsi="宋体" w:eastAsia="宋体" w:cs="宋体"/>
          <w:bCs/>
          <w:color w:val="auto"/>
          <w:kern w:val="24"/>
          <w:szCs w:val="28"/>
          <w:highlight w:val="none"/>
          <w:lang w:val="en-US" w:eastAsia="zh-CN" w:bidi="ar-SA"/>
        </w:rPr>
        <w:fldChar w:fldCharType="begin"/>
      </w:r>
      <w:r>
        <w:rPr>
          <w:rFonts w:hint="eastAsia" w:ascii="宋体" w:hAnsi="宋体" w:eastAsia="宋体" w:cs="宋体"/>
          <w:bCs/>
          <w:color w:val="auto"/>
          <w:kern w:val="24"/>
          <w:szCs w:val="28"/>
          <w:highlight w:val="none"/>
          <w:lang w:val="en-US" w:eastAsia="zh-CN" w:bidi="ar-SA"/>
        </w:rPr>
        <w:instrText xml:space="preserve"> HYPERLINK \l _Toc234749073 </w:instrText>
      </w:r>
      <w:r>
        <w:rPr>
          <w:rFonts w:hint="eastAsia" w:ascii="宋体" w:hAnsi="宋体" w:eastAsia="宋体" w:cs="宋体"/>
          <w:bCs/>
          <w:color w:val="auto"/>
          <w:kern w:val="24"/>
          <w:szCs w:val="28"/>
          <w:highlight w:val="none"/>
          <w:lang w:val="en-US" w:eastAsia="zh-CN" w:bidi="ar-SA"/>
        </w:rPr>
        <w:fldChar w:fldCharType="separate"/>
      </w:r>
      <w:r>
        <w:rPr>
          <w:rFonts w:hint="eastAsia"/>
          <w:color w:val="auto"/>
          <w:szCs w:val="32"/>
          <w:highlight w:val="none"/>
          <w:lang w:val="en-US" w:eastAsia="zh-CN"/>
        </w:rPr>
        <w:t>七、</w:t>
      </w:r>
      <w:r>
        <w:rPr>
          <w:rFonts w:hint="eastAsia"/>
          <w:color w:val="auto"/>
          <w:szCs w:val="32"/>
          <w:highlight w:val="none"/>
          <w:lang w:eastAsia="zh-CN"/>
        </w:rPr>
        <w:t>电力类非税收入申报（水库及水电站适用）</w:t>
      </w:r>
      <w:r>
        <w:rPr>
          <w:color w:val="auto"/>
          <w:highlight w:val="none"/>
        </w:rPr>
        <w:tab/>
      </w:r>
      <w:r>
        <w:rPr>
          <w:color w:val="auto"/>
          <w:highlight w:val="none"/>
        </w:rPr>
        <w:fldChar w:fldCharType="begin"/>
      </w:r>
      <w:r>
        <w:rPr>
          <w:color w:val="auto"/>
          <w:highlight w:val="none"/>
        </w:rPr>
        <w:instrText xml:space="preserve"> PAGEREF _Toc234749073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bCs/>
          <w:color w:val="auto"/>
          <w:kern w:val="24"/>
          <w:szCs w:val="28"/>
          <w:highlight w:val="none"/>
          <w:lang w:val="en-US" w:eastAsia="zh-CN" w:bidi="ar-SA"/>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color w:val="auto"/>
          <w:highlight w:val="none"/>
        </w:rPr>
      </w:pPr>
      <w:r>
        <w:rPr>
          <w:rFonts w:hint="eastAsia" w:ascii="宋体" w:hAnsi="宋体" w:eastAsia="宋体" w:cs="宋体"/>
          <w:bCs/>
          <w:color w:val="auto"/>
          <w:kern w:val="24"/>
          <w:szCs w:val="28"/>
          <w:highlight w:val="none"/>
          <w:lang w:val="en-US" w:eastAsia="zh-CN" w:bidi="ar-SA"/>
        </w:rPr>
        <w:fldChar w:fldCharType="begin"/>
      </w:r>
      <w:r>
        <w:rPr>
          <w:rFonts w:hint="eastAsia" w:ascii="宋体" w:hAnsi="宋体" w:eastAsia="宋体" w:cs="宋体"/>
          <w:bCs/>
          <w:color w:val="auto"/>
          <w:kern w:val="24"/>
          <w:szCs w:val="28"/>
          <w:highlight w:val="none"/>
          <w:lang w:val="en-US" w:eastAsia="zh-CN" w:bidi="ar-SA"/>
        </w:rPr>
        <w:instrText xml:space="preserve"> HYPERLINK \l _Toc1849570598 </w:instrText>
      </w:r>
      <w:r>
        <w:rPr>
          <w:rFonts w:hint="eastAsia" w:ascii="宋体" w:hAnsi="宋体" w:eastAsia="宋体" w:cs="宋体"/>
          <w:bCs/>
          <w:color w:val="auto"/>
          <w:kern w:val="24"/>
          <w:szCs w:val="28"/>
          <w:highlight w:val="none"/>
          <w:lang w:val="en-US" w:eastAsia="zh-CN" w:bidi="ar-SA"/>
        </w:rPr>
        <w:fldChar w:fldCharType="separate"/>
      </w:r>
      <w:r>
        <w:rPr>
          <w:rFonts w:hint="eastAsia"/>
          <w:color w:val="auto"/>
          <w:szCs w:val="32"/>
          <w:highlight w:val="none"/>
          <w:lang w:val="en-US" w:eastAsia="zh-CN"/>
        </w:rPr>
        <w:t>八、</w:t>
      </w:r>
      <w:r>
        <w:rPr>
          <w:rFonts w:hint="eastAsia"/>
          <w:color w:val="auto"/>
          <w:szCs w:val="32"/>
          <w:highlight w:val="none"/>
          <w:lang w:eastAsia="zh-CN"/>
        </w:rPr>
        <w:t>电力类非税收入申报（自备电厂适用）</w:t>
      </w:r>
      <w:r>
        <w:rPr>
          <w:color w:val="auto"/>
          <w:highlight w:val="none"/>
        </w:rPr>
        <w:tab/>
      </w:r>
      <w:r>
        <w:rPr>
          <w:color w:val="auto"/>
          <w:highlight w:val="none"/>
        </w:rPr>
        <w:fldChar w:fldCharType="begin"/>
      </w:r>
      <w:r>
        <w:rPr>
          <w:color w:val="auto"/>
          <w:highlight w:val="none"/>
        </w:rPr>
        <w:instrText xml:space="preserve"> PAGEREF _Toc1849570598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bCs/>
          <w:color w:val="auto"/>
          <w:kern w:val="24"/>
          <w:szCs w:val="28"/>
          <w:highlight w:val="none"/>
          <w:lang w:val="en-US" w:eastAsia="zh-CN" w:bidi="ar-SA"/>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color w:val="auto"/>
          <w:highlight w:val="none"/>
        </w:rPr>
      </w:pPr>
      <w:r>
        <w:rPr>
          <w:rFonts w:hint="eastAsia" w:ascii="宋体" w:hAnsi="宋体" w:eastAsia="宋体" w:cs="宋体"/>
          <w:bCs/>
          <w:color w:val="auto"/>
          <w:kern w:val="24"/>
          <w:szCs w:val="28"/>
          <w:highlight w:val="none"/>
          <w:lang w:val="en-US" w:eastAsia="zh-CN" w:bidi="ar-SA"/>
        </w:rPr>
        <w:fldChar w:fldCharType="begin"/>
      </w:r>
      <w:r>
        <w:rPr>
          <w:rFonts w:hint="eastAsia" w:ascii="宋体" w:hAnsi="宋体" w:eastAsia="宋体" w:cs="宋体"/>
          <w:bCs/>
          <w:color w:val="auto"/>
          <w:kern w:val="24"/>
          <w:szCs w:val="28"/>
          <w:highlight w:val="none"/>
          <w:lang w:val="en-US" w:eastAsia="zh-CN" w:bidi="ar-SA"/>
        </w:rPr>
        <w:instrText xml:space="preserve"> HYPERLINK \l _Toc2084680079 </w:instrText>
      </w:r>
      <w:r>
        <w:rPr>
          <w:rFonts w:hint="eastAsia" w:ascii="宋体" w:hAnsi="宋体" w:eastAsia="宋体" w:cs="宋体"/>
          <w:bCs/>
          <w:color w:val="auto"/>
          <w:kern w:val="24"/>
          <w:szCs w:val="28"/>
          <w:highlight w:val="none"/>
          <w:lang w:val="en-US" w:eastAsia="zh-CN" w:bidi="ar-SA"/>
        </w:rPr>
        <w:fldChar w:fldCharType="separate"/>
      </w:r>
      <w:r>
        <w:rPr>
          <w:rFonts w:hint="eastAsia"/>
          <w:color w:val="auto"/>
          <w:szCs w:val="32"/>
          <w:highlight w:val="none"/>
          <w:lang w:val="en-US" w:eastAsia="zh-CN"/>
        </w:rPr>
        <w:t>九、</w:t>
      </w:r>
      <w:r>
        <w:rPr>
          <w:rFonts w:hint="eastAsia"/>
          <w:color w:val="auto"/>
          <w:szCs w:val="32"/>
          <w:highlight w:val="none"/>
          <w:lang w:eastAsia="zh-CN"/>
        </w:rPr>
        <w:t>防空地下室易地建设费</w:t>
      </w:r>
      <w:r>
        <w:rPr>
          <w:rFonts w:hint="eastAsia"/>
          <w:color w:val="auto"/>
          <w:szCs w:val="32"/>
          <w:highlight w:val="none"/>
          <w:lang w:val="en-US" w:eastAsia="zh-CN"/>
        </w:rPr>
        <w:t>申报</w:t>
      </w:r>
      <w:r>
        <w:rPr>
          <w:color w:val="auto"/>
          <w:highlight w:val="none"/>
        </w:rPr>
        <w:tab/>
      </w:r>
      <w:r>
        <w:rPr>
          <w:color w:val="auto"/>
          <w:highlight w:val="none"/>
        </w:rPr>
        <w:fldChar w:fldCharType="begin"/>
      </w:r>
      <w:r>
        <w:rPr>
          <w:color w:val="auto"/>
          <w:highlight w:val="none"/>
        </w:rPr>
        <w:instrText xml:space="preserve"> PAGEREF _Toc2084680079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bCs/>
          <w:color w:val="auto"/>
          <w:kern w:val="24"/>
          <w:szCs w:val="28"/>
          <w:highlight w:val="none"/>
          <w:lang w:val="en-US" w:eastAsia="zh-CN" w:bidi="ar-SA"/>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color w:val="auto"/>
          <w:highlight w:val="none"/>
        </w:rPr>
      </w:pPr>
      <w:r>
        <w:rPr>
          <w:rFonts w:hint="eastAsia" w:ascii="宋体" w:hAnsi="宋体" w:eastAsia="宋体" w:cs="宋体"/>
          <w:bCs/>
          <w:color w:val="auto"/>
          <w:kern w:val="24"/>
          <w:szCs w:val="28"/>
          <w:highlight w:val="none"/>
          <w:lang w:val="en-US" w:eastAsia="zh-CN" w:bidi="ar-SA"/>
        </w:rPr>
        <w:fldChar w:fldCharType="begin"/>
      </w:r>
      <w:r>
        <w:rPr>
          <w:rFonts w:hint="eastAsia" w:ascii="宋体" w:hAnsi="宋体" w:eastAsia="宋体" w:cs="宋体"/>
          <w:bCs/>
          <w:color w:val="auto"/>
          <w:kern w:val="24"/>
          <w:szCs w:val="28"/>
          <w:highlight w:val="none"/>
          <w:lang w:val="en-US" w:eastAsia="zh-CN" w:bidi="ar-SA"/>
        </w:rPr>
        <w:instrText xml:space="preserve"> HYPERLINK \l _Toc905219713 </w:instrText>
      </w:r>
      <w:r>
        <w:rPr>
          <w:rFonts w:hint="eastAsia" w:ascii="宋体" w:hAnsi="宋体" w:eastAsia="宋体" w:cs="宋体"/>
          <w:bCs/>
          <w:color w:val="auto"/>
          <w:kern w:val="24"/>
          <w:szCs w:val="28"/>
          <w:highlight w:val="none"/>
          <w:lang w:val="en-US" w:eastAsia="zh-CN" w:bidi="ar-SA"/>
        </w:rPr>
        <w:fldChar w:fldCharType="separate"/>
      </w:r>
      <w:r>
        <w:rPr>
          <w:rFonts w:hint="eastAsia"/>
          <w:color w:val="auto"/>
          <w:szCs w:val="32"/>
          <w:highlight w:val="none"/>
          <w:lang w:val="en-US" w:eastAsia="zh-CN"/>
        </w:rPr>
        <w:t>十、</w:t>
      </w:r>
      <w:r>
        <w:rPr>
          <w:rFonts w:hint="eastAsia"/>
          <w:color w:val="auto"/>
          <w:szCs w:val="32"/>
          <w:highlight w:val="none"/>
          <w:lang w:eastAsia="zh-CN"/>
        </w:rPr>
        <w:t>水土保持补偿费</w:t>
      </w:r>
      <w:r>
        <w:rPr>
          <w:rFonts w:hint="eastAsia"/>
          <w:color w:val="auto"/>
          <w:szCs w:val="32"/>
          <w:highlight w:val="none"/>
          <w:lang w:val="en-US" w:eastAsia="zh-CN"/>
        </w:rPr>
        <w:t>申报</w:t>
      </w:r>
      <w:r>
        <w:rPr>
          <w:color w:val="auto"/>
          <w:highlight w:val="none"/>
        </w:rPr>
        <w:tab/>
      </w:r>
      <w:r>
        <w:rPr>
          <w:color w:val="auto"/>
          <w:highlight w:val="none"/>
        </w:rPr>
        <w:fldChar w:fldCharType="begin"/>
      </w:r>
      <w:r>
        <w:rPr>
          <w:color w:val="auto"/>
          <w:highlight w:val="none"/>
        </w:rPr>
        <w:instrText xml:space="preserve"> PAGEREF _Toc905219713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bCs/>
          <w:color w:val="auto"/>
          <w:kern w:val="24"/>
          <w:szCs w:val="28"/>
          <w:highlight w:val="none"/>
          <w:lang w:val="en-US" w:eastAsia="zh-CN" w:bidi="ar-SA"/>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color w:val="auto"/>
          <w:highlight w:val="none"/>
        </w:rPr>
      </w:pPr>
      <w:r>
        <w:rPr>
          <w:rFonts w:hint="eastAsia" w:ascii="宋体" w:hAnsi="宋体" w:eastAsia="宋体" w:cs="宋体"/>
          <w:bCs/>
          <w:color w:val="auto"/>
          <w:kern w:val="24"/>
          <w:szCs w:val="28"/>
          <w:highlight w:val="none"/>
          <w:lang w:val="en-US" w:eastAsia="zh-CN" w:bidi="ar-SA"/>
        </w:rPr>
        <w:fldChar w:fldCharType="begin"/>
      </w:r>
      <w:r>
        <w:rPr>
          <w:rFonts w:hint="eastAsia" w:ascii="宋体" w:hAnsi="宋体" w:eastAsia="宋体" w:cs="宋体"/>
          <w:bCs/>
          <w:color w:val="auto"/>
          <w:kern w:val="24"/>
          <w:szCs w:val="28"/>
          <w:highlight w:val="none"/>
          <w:lang w:val="en-US" w:eastAsia="zh-CN" w:bidi="ar-SA"/>
        </w:rPr>
        <w:instrText xml:space="preserve"> HYPERLINK \l _Toc692225856 </w:instrText>
      </w:r>
      <w:r>
        <w:rPr>
          <w:rFonts w:hint="eastAsia" w:ascii="宋体" w:hAnsi="宋体" w:eastAsia="宋体" w:cs="宋体"/>
          <w:bCs/>
          <w:color w:val="auto"/>
          <w:kern w:val="24"/>
          <w:szCs w:val="28"/>
          <w:highlight w:val="none"/>
          <w:lang w:val="en-US" w:eastAsia="zh-CN" w:bidi="ar-SA"/>
        </w:rPr>
        <w:fldChar w:fldCharType="separate"/>
      </w:r>
      <w:r>
        <w:rPr>
          <w:rFonts w:hint="eastAsia"/>
          <w:color w:val="auto"/>
          <w:szCs w:val="32"/>
          <w:highlight w:val="none"/>
          <w:lang w:val="en-US" w:eastAsia="zh-CN"/>
        </w:rPr>
        <w:t>十一、</w:t>
      </w:r>
      <w:r>
        <w:rPr>
          <w:rFonts w:hint="eastAsia"/>
          <w:color w:val="auto"/>
          <w:szCs w:val="32"/>
          <w:highlight w:val="none"/>
          <w:lang w:eastAsia="zh-CN"/>
        </w:rPr>
        <w:t>土地闲置费</w:t>
      </w:r>
      <w:r>
        <w:rPr>
          <w:rFonts w:hint="eastAsia"/>
          <w:color w:val="auto"/>
          <w:szCs w:val="32"/>
          <w:highlight w:val="none"/>
          <w:lang w:val="en-US" w:eastAsia="zh-CN"/>
        </w:rPr>
        <w:t>申报</w:t>
      </w:r>
      <w:r>
        <w:rPr>
          <w:color w:val="auto"/>
          <w:highlight w:val="none"/>
        </w:rPr>
        <w:tab/>
      </w:r>
      <w:r>
        <w:rPr>
          <w:color w:val="auto"/>
          <w:highlight w:val="none"/>
        </w:rPr>
        <w:fldChar w:fldCharType="begin"/>
      </w:r>
      <w:r>
        <w:rPr>
          <w:color w:val="auto"/>
          <w:highlight w:val="none"/>
        </w:rPr>
        <w:instrText xml:space="preserve"> PAGEREF _Toc692225856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bCs/>
          <w:color w:val="auto"/>
          <w:kern w:val="24"/>
          <w:szCs w:val="28"/>
          <w:highlight w:val="none"/>
          <w:lang w:val="en-US" w:eastAsia="zh-CN" w:bidi="ar-SA"/>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color w:val="auto"/>
          <w:highlight w:val="none"/>
        </w:rPr>
      </w:pPr>
      <w:r>
        <w:rPr>
          <w:rFonts w:hint="eastAsia" w:ascii="宋体" w:hAnsi="宋体" w:eastAsia="宋体" w:cs="宋体"/>
          <w:bCs/>
          <w:color w:val="auto"/>
          <w:kern w:val="24"/>
          <w:szCs w:val="28"/>
          <w:highlight w:val="none"/>
          <w:lang w:val="en-US" w:eastAsia="zh-CN" w:bidi="ar-SA"/>
        </w:rPr>
        <w:fldChar w:fldCharType="begin"/>
      </w:r>
      <w:r>
        <w:rPr>
          <w:rFonts w:hint="eastAsia" w:ascii="宋体" w:hAnsi="宋体" w:eastAsia="宋体" w:cs="宋体"/>
          <w:bCs/>
          <w:color w:val="auto"/>
          <w:kern w:val="24"/>
          <w:szCs w:val="28"/>
          <w:highlight w:val="none"/>
          <w:lang w:val="en-US" w:eastAsia="zh-CN" w:bidi="ar-SA"/>
        </w:rPr>
        <w:instrText xml:space="preserve"> HYPERLINK \l _Toc1548951151 </w:instrText>
      </w:r>
      <w:r>
        <w:rPr>
          <w:rFonts w:hint="eastAsia" w:ascii="宋体" w:hAnsi="宋体" w:eastAsia="宋体" w:cs="宋体"/>
          <w:bCs/>
          <w:color w:val="auto"/>
          <w:kern w:val="24"/>
          <w:szCs w:val="28"/>
          <w:highlight w:val="none"/>
          <w:lang w:val="en-US" w:eastAsia="zh-CN" w:bidi="ar-SA"/>
        </w:rPr>
        <w:fldChar w:fldCharType="separate"/>
      </w:r>
      <w:r>
        <w:rPr>
          <w:rFonts w:hint="eastAsia"/>
          <w:color w:val="auto"/>
          <w:szCs w:val="32"/>
          <w:highlight w:val="none"/>
          <w:lang w:val="en-US" w:eastAsia="zh-CN"/>
        </w:rPr>
        <w:t>十二、</w:t>
      </w:r>
      <w:r>
        <w:rPr>
          <w:rFonts w:hint="eastAsia"/>
          <w:color w:val="auto"/>
          <w:szCs w:val="32"/>
          <w:highlight w:val="none"/>
          <w:lang w:eastAsia="zh-CN"/>
        </w:rPr>
        <w:t>国有土地使用权出让收入</w:t>
      </w:r>
      <w:r>
        <w:rPr>
          <w:rFonts w:hint="eastAsia"/>
          <w:color w:val="auto"/>
          <w:szCs w:val="32"/>
          <w:highlight w:val="none"/>
          <w:lang w:val="en-US" w:eastAsia="zh-CN"/>
        </w:rPr>
        <w:t>申报</w:t>
      </w:r>
      <w:r>
        <w:rPr>
          <w:color w:val="auto"/>
          <w:highlight w:val="none"/>
        </w:rPr>
        <w:tab/>
      </w:r>
      <w:r>
        <w:rPr>
          <w:color w:val="auto"/>
          <w:highlight w:val="none"/>
        </w:rPr>
        <w:fldChar w:fldCharType="begin"/>
      </w:r>
      <w:r>
        <w:rPr>
          <w:color w:val="auto"/>
          <w:highlight w:val="none"/>
        </w:rPr>
        <w:instrText xml:space="preserve"> PAGEREF _Toc1548951151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bCs/>
          <w:color w:val="auto"/>
          <w:kern w:val="24"/>
          <w:szCs w:val="28"/>
          <w:highlight w:val="none"/>
          <w:lang w:val="en-US" w:eastAsia="zh-CN" w:bidi="ar-SA"/>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color w:val="auto"/>
          <w:highlight w:val="none"/>
        </w:rPr>
      </w:pPr>
      <w:r>
        <w:rPr>
          <w:rFonts w:hint="eastAsia" w:ascii="宋体" w:hAnsi="宋体" w:eastAsia="宋体" w:cs="宋体"/>
          <w:bCs/>
          <w:color w:val="auto"/>
          <w:kern w:val="24"/>
          <w:szCs w:val="28"/>
          <w:highlight w:val="none"/>
          <w:lang w:val="en-US" w:eastAsia="zh-CN" w:bidi="ar-SA"/>
        </w:rPr>
        <w:fldChar w:fldCharType="begin"/>
      </w:r>
      <w:r>
        <w:rPr>
          <w:rFonts w:hint="eastAsia" w:ascii="宋体" w:hAnsi="宋体" w:eastAsia="宋体" w:cs="宋体"/>
          <w:bCs/>
          <w:color w:val="auto"/>
          <w:kern w:val="24"/>
          <w:szCs w:val="28"/>
          <w:highlight w:val="none"/>
          <w:lang w:val="en-US" w:eastAsia="zh-CN" w:bidi="ar-SA"/>
        </w:rPr>
        <w:instrText xml:space="preserve"> HYPERLINK \l _Toc1077365188 </w:instrText>
      </w:r>
      <w:r>
        <w:rPr>
          <w:rFonts w:hint="eastAsia" w:ascii="宋体" w:hAnsi="宋体" w:eastAsia="宋体" w:cs="宋体"/>
          <w:bCs/>
          <w:color w:val="auto"/>
          <w:kern w:val="24"/>
          <w:szCs w:val="28"/>
          <w:highlight w:val="none"/>
          <w:lang w:val="en-US" w:eastAsia="zh-CN" w:bidi="ar-SA"/>
        </w:rPr>
        <w:fldChar w:fldCharType="separate"/>
      </w:r>
      <w:r>
        <w:rPr>
          <w:rFonts w:hint="eastAsia"/>
          <w:color w:val="auto"/>
          <w:szCs w:val="32"/>
          <w:highlight w:val="none"/>
          <w:lang w:val="en-US" w:eastAsia="zh-CN"/>
        </w:rPr>
        <w:t>十三、</w:t>
      </w:r>
      <w:r>
        <w:rPr>
          <w:rFonts w:hint="eastAsia"/>
          <w:color w:val="auto"/>
          <w:szCs w:val="32"/>
          <w:highlight w:val="none"/>
          <w:lang w:eastAsia="zh-CN"/>
        </w:rPr>
        <w:t>矿产资源专项收入</w:t>
      </w:r>
      <w:r>
        <w:rPr>
          <w:rFonts w:hint="eastAsia"/>
          <w:color w:val="auto"/>
          <w:szCs w:val="32"/>
          <w:highlight w:val="none"/>
          <w:lang w:val="en-US" w:eastAsia="zh-CN"/>
        </w:rPr>
        <w:t>申报</w:t>
      </w:r>
      <w:r>
        <w:rPr>
          <w:color w:val="auto"/>
          <w:highlight w:val="none"/>
        </w:rPr>
        <w:tab/>
      </w:r>
      <w:r>
        <w:rPr>
          <w:color w:val="auto"/>
          <w:highlight w:val="none"/>
        </w:rPr>
        <w:fldChar w:fldCharType="begin"/>
      </w:r>
      <w:r>
        <w:rPr>
          <w:color w:val="auto"/>
          <w:highlight w:val="none"/>
        </w:rPr>
        <w:instrText xml:space="preserve"> PAGEREF _Toc1077365188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bCs/>
          <w:color w:val="auto"/>
          <w:kern w:val="24"/>
          <w:szCs w:val="28"/>
          <w:highlight w:val="none"/>
          <w:lang w:val="en-US" w:eastAsia="zh-CN" w:bidi="ar-SA"/>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color w:val="auto"/>
          <w:highlight w:val="none"/>
        </w:rPr>
      </w:pPr>
      <w:r>
        <w:rPr>
          <w:rFonts w:hint="eastAsia" w:ascii="宋体" w:hAnsi="宋体" w:eastAsia="宋体" w:cs="宋体"/>
          <w:bCs/>
          <w:color w:val="auto"/>
          <w:kern w:val="24"/>
          <w:szCs w:val="28"/>
          <w:highlight w:val="none"/>
          <w:lang w:val="en-US" w:eastAsia="zh-CN" w:bidi="ar-SA"/>
        </w:rPr>
        <w:fldChar w:fldCharType="begin"/>
      </w:r>
      <w:r>
        <w:rPr>
          <w:rFonts w:hint="eastAsia" w:ascii="宋体" w:hAnsi="宋体" w:eastAsia="宋体" w:cs="宋体"/>
          <w:bCs/>
          <w:color w:val="auto"/>
          <w:kern w:val="24"/>
          <w:szCs w:val="28"/>
          <w:highlight w:val="none"/>
          <w:lang w:val="en-US" w:eastAsia="zh-CN" w:bidi="ar-SA"/>
        </w:rPr>
        <w:instrText xml:space="preserve"> HYPERLINK \l _Toc793349893 </w:instrText>
      </w:r>
      <w:r>
        <w:rPr>
          <w:rFonts w:hint="eastAsia" w:ascii="宋体" w:hAnsi="宋体" w:eastAsia="宋体" w:cs="宋体"/>
          <w:bCs/>
          <w:color w:val="auto"/>
          <w:kern w:val="24"/>
          <w:szCs w:val="28"/>
          <w:highlight w:val="none"/>
          <w:lang w:val="en-US" w:eastAsia="zh-CN" w:bidi="ar-SA"/>
        </w:rPr>
        <w:fldChar w:fldCharType="separate"/>
      </w:r>
      <w:r>
        <w:rPr>
          <w:rFonts w:hint="eastAsia"/>
          <w:color w:val="auto"/>
          <w:szCs w:val="32"/>
          <w:highlight w:val="none"/>
          <w:lang w:val="en-US" w:eastAsia="zh-CN"/>
        </w:rPr>
        <w:t>十四、</w:t>
      </w:r>
      <w:r>
        <w:rPr>
          <w:rFonts w:hint="eastAsia"/>
          <w:color w:val="auto"/>
          <w:szCs w:val="32"/>
          <w:highlight w:val="none"/>
          <w:lang w:eastAsia="zh-CN"/>
        </w:rPr>
        <w:t>国有资本经营收入申报</w:t>
      </w:r>
      <w:r>
        <w:rPr>
          <w:color w:val="auto"/>
          <w:highlight w:val="none"/>
        </w:rPr>
        <w:tab/>
      </w:r>
      <w:r>
        <w:rPr>
          <w:color w:val="auto"/>
          <w:highlight w:val="none"/>
        </w:rPr>
        <w:fldChar w:fldCharType="begin"/>
      </w:r>
      <w:r>
        <w:rPr>
          <w:color w:val="auto"/>
          <w:highlight w:val="none"/>
        </w:rPr>
        <w:instrText xml:space="preserve"> PAGEREF _Toc793349893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bCs/>
          <w:color w:val="auto"/>
          <w:kern w:val="24"/>
          <w:szCs w:val="28"/>
          <w:highlight w:val="none"/>
          <w:lang w:val="en-US" w:eastAsia="zh-CN" w:bidi="ar-SA"/>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color w:val="auto"/>
          <w:highlight w:val="none"/>
        </w:rPr>
      </w:pPr>
      <w:r>
        <w:rPr>
          <w:rFonts w:hint="eastAsia" w:ascii="宋体" w:hAnsi="宋体" w:eastAsia="宋体" w:cs="宋体"/>
          <w:bCs/>
          <w:color w:val="auto"/>
          <w:kern w:val="24"/>
          <w:szCs w:val="28"/>
          <w:highlight w:val="none"/>
          <w:lang w:val="en-US" w:eastAsia="zh-CN" w:bidi="ar-SA"/>
        </w:rPr>
        <w:fldChar w:fldCharType="begin"/>
      </w:r>
      <w:r>
        <w:rPr>
          <w:rFonts w:hint="eastAsia" w:ascii="宋体" w:hAnsi="宋体" w:eastAsia="宋体" w:cs="宋体"/>
          <w:bCs/>
          <w:color w:val="auto"/>
          <w:kern w:val="24"/>
          <w:szCs w:val="28"/>
          <w:highlight w:val="none"/>
          <w:lang w:val="en-US" w:eastAsia="zh-CN" w:bidi="ar-SA"/>
        </w:rPr>
        <w:instrText xml:space="preserve"> HYPERLINK \l _Toc1501309090 </w:instrText>
      </w:r>
      <w:r>
        <w:rPr>
          <w:rFonts w:hint="eastAsia" w:ascii="宋体" w:hAnsi="宋体" w:eastAsia="宋体" w:cs="宋体"/>
          <w:bCs/>
          <w:color w:val="auto"/>
          <w:kern w:val="24"/>
          <w:szCs w:val="28"/>
          <w:highlight w:val="none"/>
          <w:lang w:val="en-US" w:eastAsia="zh-CN" w:bidi="ar-SA"/>
        </w:rPr>
        <w:fldChar w:fldCharType="separate"/>
      </w:r>
      <w:r>
        <w:rPr>
          <w:rFonts w:hint="eastAsia"/>
          <w:color w:val="auto"/>
          <w:szCs w:val="32"/>
          <w:highlight w:val="none"/>
          <w:lang w:eastAsia="zh-CN"/>
        </w:rPr>
        <w:t>十五、工会经费申报</w:t>
      </w:r>
      <w:r>
        <w:rPr>
          <w:color w:val="auto"/>
          <w:highlight w:val="none"/>
        </w:rPr>
        <w:tab/>
      </w:r>
      <w:r>
        <w:rPr>
          <w:color w:val="auto"/>
          <w:highlight w:val="none"/>
        </w:rPr>
        <w:fldChar w:fldCharType="begin"/>
      </w:r>
      <w:r>
        <w:rPr>
          <w:color w:val="auto"/>
          <w:highlight w:val="none"/>
        </w:rPr>
        <w:instrText xml:space="preserve"> PAGEREF _Toc1501309090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eastAsia="宋体" w:cs="宋体"/>
          <w:bCs/>
          <w:color w:val="auto"/>
          <w:kern w:val="24"/>
          <w:szCs w:val="28"/>
          <w:highlight w:val="none"/>
          <w:lang w:val="en-US" w:eastAsia="zh-CN" w:bidi="ar-SA"/>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color w:val="auto"/>
          <w:highlight w:val="none"/>
        </w:rPr>
      </w:pPr>
      <w:r>
        <w:rPr>
          <w:rFonts w:hint="eastAsia" w:ascii="宋体" w:hAnsi="宋体" w:eastAsia="宋体" w:cs="宋体"/>
          <w:bCs/>
          <w:color w:val="auto"/>
          <w:kern w:val="24"/>
          <w:szCs w:val="28"/>
          <w:highlight w:val="none"/>
          <w:lang w:val="en-US" w:eastAsia="zh-CN" w:bidi="ar-SA"/>
        </w:rPr>
        <w:fldChar w:fldCharType="begin"/>
      </w:r>
      <w:r>
        <w:rPr>
          <w:rFonts w:hint="eastAsia" w:ascii="宋体" w:hAnsi="宋体" w:eastAsia="宋体" w:cs="宋体"/>
          <w:bCs/>
          <w:color w:val="auto"/>
          <w:kern w:val="24"/>
          <w:szCs w:val="28"/>
          <w:highlight w:val="none"/>
          <w:lang w:val="en-US" w:eastAsia="zh-CN" w:bidi="ar-SA"/>
        </w:rPr>
        <w:instrText xml:space="preserve"> HYPERLINK \l _Toc1796227158 </w:instrText>
      </w:r>
      <w:r>
        <w:rPr>
          <w:rFonts w:hint="eastAsia" w:ascii="宋体" w:hAnsi="宋体" w:eastAsia="宋体" w:cs="宋体"/>
          <w:bCs/>
          <w:color w:val="auto"/>
          <w:kern w:val="24"/>
          <w:szCs w:val="28"/>
          <w:highlight w:val="none"/>
          <w:lang w:val="en-US" w:eastAsia="zh-CN" w:bidi="ar-SA"/>
        </w:rPr>
        <w:fldChar w:fldCharType="separate"/>
      </w:r>
      <w:r>
        <w:rPr>
          <w:rFonts w:hint="eastAsia"/>
          <w:color w:val="auto"/>
          <w:szCs w:val="32"/>
          <w:highlight w:val="none"/>
          <w:lang w:val="en-US" w:eastAsia="zh-CN"/>
        </w:rPr>
        <w:t>十六、森林植被恢复费申报</w:t>
      </w:r>
      <w:r>
        <w:rPr>
          <w:color w:val="auto"/>
          <w:highlight w:val="none"/>
        </w:rPr>
        <w:tab/>
      </w:r>
      <w:r>
        <w:rPr>
          <w:color w:val="auto"/>
          <w:highlight w:val="none"/>
        </w:rPr>
        <w:fldChar w:fldCharType="begin"/>
      </w:r>
      <w:r>
        <w:rPr>
          <w:color w:val="auto"/>
          <w:highlight w:val="none"/>
        </w:rPr>
        <w:instrText xml:space="preserve"> PAGEREF _Toc1796227158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eastAsia="宋体" w:cs="宋体"/>
          <w:bCs/>
          <w:color w:val="auto"/>
          <w:kern w:val="24"/>
          <w:szCs w:val="28"/>
          <w:highlight w:val="none"/>
          <w:lang w:val="en-US" w:eastAsia="zh-CN" w:bidi="ar-SA"/>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color w:val="auto"/>
          <w:highlight w:val="none"/>
        </w:rPr>
      </w:pPr>
      <w:r>
        <w:rPr>
          <w:rFonts w:hint="eastAsia" w:ascii="宋体" w:hAnsi="宋体" w:eastAsia="宋体" w:cs="宋体"/>
          <w:bCs/>
          <w:color w:val="auto"/>
          <w:kern w:val="24"/>
          <w:szCs w:val="28"/>
          <w:highlight w:val="none"/>
          <w:lang w:val="en-US" w:eastAsia="zh-CN" w:bidi="ar-SA"/>
        </w:rPr>
        <w:fldChar w:fldCharType="begin"/>
      </w:r>
      <w:r>
        <w:rPr>
          <w:rFonts w:hint="eastAsia" w:ascii="宋体" w:hAnsi="宋体" w:eastAsia="宋体" w:cs="宋体"/>
          <w:bCs/>
          <w:color w:val="auto"/>
          <w:kern w:val="24"/>
          <w:szCs w:val="28"/>
          <w:highlight w:val="none"/>
          <w:lang w:val="en-US" w:eastAsia="zh-CN" w:bidi="ar-SA"/>
        </w:rPr>
        <w:instrText xml:space="preserve"> HYPERLINK \l _Toc448414723 </w:instrText>
      </w:r>
      <w:r>
        <w:rPr>
          <w:rFonts w:hint="eastAsia" w:ascii="宋体" w:hAnsi="宋体" w:eastAsia="宋体" w:cs="宋体"/>
          <w:bCs/>
          <w:color w:val="auto"/>
          <w:kern w:val="24"/>
          <w:szCs w:val="28"/>
          <w:highlight w:val="none"/>
          <w:lang w:val="en-US" w:eastAsia="zh-CN" w:bidi="ar-SA"/>
        </w:rPr>
        <w:fldChar w:fldCharType="separate"/>
      </w:r>
      <w:r>
        <w:rPr>
          <w:rFonts w:hint="eastAsia"/>
          <w:color w:val="auto"/>
          <w:szCs w:val="32"/>
          <w:highlight w:val="none"/>
          <w:lang w:val="en-US" w:eastAsia="zh-CN"/>
        </w:rPr>
        <w:t>十七、草原植被恢复费申报</w:t>
      </w:r>
      <w:r>
        <w:rPr>
          <w:color w:val="auto"/>
          <w:highlight w:val="none"/>
        </w:rPr>
        <w:tab/>
      </w:r>
      <w:r>
        <w:rPr>
          <w:color w:val="auto"/>
          <w:highlight w:val="none"/>
        </w:rPr>
        <w:fldChar w:fldCharType="begin"/>
      </w:r>
      <w:r>
        <w:rPr>
          <w:color w:val="auto"/>
          <w:highlight w:val="none"/>
        </w:rPr>
        <w:instrText xml:space="preserve"> PAGEREF _Toc448414723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eastAsia="宋体" w:cs="宋体"/>
          <w:bCs/>
          <w:color w:val="auto"/>
          <w:kern w:val="24"/>
          <w:szCs w:val="28"/>
          <w:highlight w:val="none"/>
          <w:lang w:val="en-US" w:eastAsia="zh-CN" w:bidi="ar-SA"/>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color w:val="auto"/>
          <w:highlight w:val="none"/>
        </w:rPr>
      </w:pPr>
      <w:r>
        <w:rPr>
          <w:rFonts w:hint="eastAsia" w:ascii="宋体" w:hAnsi="宋体" w:eastAsia="宋体" w:cs="宋体"/>
          <w:bCs/>
          <w:color w:val="auto"/>
          <w:kern w:val="24"/>
          <w:szCs w:val="28"/>
          <w:highlight w:val="none"/>
          <w:lang w:val="en-US" w:eastAsia="zh-CN" w:bidi="ar-SA"/>
        </w:rPr>
        <w:fldChar w:fldCharType="begin"/>
      </w:r>
      <w:r>
        <w:rPr>
          <w:rFonts w:hint="eastAsia" w:ascii="宋体" w:hAnsi="宋体" w:eastAsia="宋体" w:cs="宋体"/>
          <w:bCs/>
          <w:color w:val="auto"/>
          <w:kern w:val="24"/>
          <w:szCs w:val="28"/>
          <w:highlight w:val="none"/>
          <w:lang w:val="en-US" w:eastAsia="zh-CN" w:bidi="ar-SA"/>
        </w:rPr>
        <w:instrText xml:space="preserve"> HYPERLINK \l _Toc1804040809 </w:instrText>
      </w:r>
      <w:r>
        <w:rPr>
          <w:rFonts w:hint="eastAsia" w:ascii="宋体" w:hAnsi="宋体" w:eastAsia="宋体" w:cs="宋体"/>
          <w:bCs/>
          <w:color w:val="auto"/>
          <w:kern w:val="24"/>
          <w:szCs w:val="28"/>
          <w:highlight w:val="none"/>
          <w:lang w:val="en-US" w:eastAsia="zh-CN" w:bidi="ar-SA"/>
        </w:rPr>
        <w:fldChar w:fldCharType="separate"/>
      </w:r>
      <w:r>
        <w:rPr>
          <w:rFonts w:hint="eastAsia"/>
          <w:color w:val="auto"/>
          <w:szCs w:val="32"/>
          <w:highlight w:val="none"/>
          <w:lang w:val="en-US" w:eastAsia="zh-CN"/>
        </w:rPr>
        <w:t>十八、废弃电器电子产品处理基金申报</w:t>
      </w:r>
      <w:r>
        <w:rPr>
          <w:rFonts w:hint="eastAsia"/>
          <w:color w:val="auto"/>
          <w:sz w:val="24"/>
          <w:szCs w:val="24"/>
          <w:highlight w:val="none"/>
          <w:lang w:val="en-US" w:eastAsia="zh-CN"/>
        </w:rPr>
        <w:t>（适用缴纳历史欠费）</w:t>
      </w:r>
      <w:r>
        <w:rPr>
          <w:color w:val="auto"/>
          <w:highlight w:val="none"/>
        </w:rPr>
        <w:tab/>
      </w:r>
      <w:r>
        <w:rPr>
          <w:color w:val="auto"/>
          <w:highlight w:val="none"/>
        </w:rPr>
        <w:fldChar w:fldCharType="begin"/>
      </w:r>
      <w:r>
        <w:rPr>
          <w:color w:val="auto"/>
          <w:highlight w:val="none"/>
        </w:rPr>
        <w:instrText xml:space="preserve"> PAGEREF _Toc1804040809 </w:instrText>
      </w:r>
      <w:r>
        <w:rPr>
          <w:color w:val="auto"/>
          <w:highlight w:val="none"/>
        </w:rPr>
        <w:fldChar w:fldCharType="separate"/>
      </w:r>
      <w:r>
        <w:rPr>
          <w:color w:val="auto"/>
          <w:highlight w:val="none"/>
        </w:rPr>
        <w:t>54</w:t>
      </w:r>
      <w:r>
        <w:rPr>
          <w:color w:val="auto"/>
          <w:highlight w:val="none"/>
        </w:rPr>
        <w:fldChar w:fldCharType="end"/>
      </w:r>
      <w:r>
        <w:rPr>
          <w:rFonts w:hint="eastAsia" w:ascii="宋体" w:hAnsi="宋体" w:eastAsia="宋体" w:cs="宋体"/>
          <w:bCs/>
          <w:color w:val="auto"/>
          <w:kern w:val="24"/>
          <w:szCs w:val="28"/>
          <w:highlight w:val="none"/>
          <w:lang w:val="en-US" w:eastAsia="zh-CN" w:bidi="ar-SA"/>
        </w:rPr>
        <w:fldChar w:fldCharType="end"/>
      </w:r>
    </w:p>
    <w:p>
      <w:pPr>
        <w:pStyle w:val="15"/>
        <w:widowControl w:val="0"/>
        <w:wordWrap w:val="0"/>
        <w:adjustRightInd/>
        <w:snapToGrid/>
        <w:spacing w:beforeLines="0" w:line="240" w:lineRule="auto"/>
        <w:ind w:left="0" w:leftChars="0" w:firstLine="0" w:firstLineChars="0"/>
        <w:textAlignment w:val="auto"/>
        <w:outlineLvl w:val="9"/>
        <w:rPr>
          <w:rFonts w:hint="eastAsia" w:ascii="宋体" w:hAnsi="宋体" w:eastAsia="宋体" w:cs="宋体"/>
          <w:bCs/>
          <w:color w:val="auto"/>
          <w:kern w:val="24"/>
          <w:szCs w:val="28"/>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宋体" w:hAnsi="宋体" w:eastAsia="宋体" w:cs="宋体"/>
          <w:bCs/>
          <w:color w:val="auto"/>
          <w:kern w:val="24"/>
          <w:szCs w:val="28"/>
          <w:highlight w:val="none"/>
          <w:lang w:val="en-US" w:eastAsia="zh-CN" w:bidi="ar-SA"/>
        </w:rPr>
        <w:fldChar w:fldCharType="end"/>
      </w:r>
      <w:bookmarkEnd w:id="26"/>
      <w:bookmarkEnd w:id="27"/>
    </w:p>
    <w:p>
      <w:pPr>
        <w:pStyle w:val="16"/>
        <w:keepNext w:val="0"/>
        <w:keepLines w:val="0"/>
        <w:pageBreakBefore w:val="0"/>
        <w:widowControl w:val="0"/>
        <w:numPr>
          <w:ilvl w:val="0"/>
          <w:numId w:val="0"/>
        </w:numPr>
        <w:kinsoku/>
        <w:wordWrap w:val="0"/>
        <w:overflowPunct/>
        <w:topLinePunct w:val="0"/>
        <w:autoSpaceDE/>
        <w:autoSpaceDN/>
        <w:bidi w:val="0"/>
        <w:adjustRightInd/>
        <w:snapToGrid/>
        <w:spacing w:beforeLines="100" w:afterLines="100" w:line="360" w:lineRule="auto"/>
        <w:ind w:right="0" w:firstLine="640" w:firstLineChars="200"/>
        <w:jc w:val="both"/>
        <w:textAlignment w:val="auto"/>
        <w:outlineLvl w:val="0"/>
        <w:rPr>
          <w:rFonts w:hint="eastAsia" w:eastAsia="黑体"/>
          <w:color w:val="auto"/>
          <w:sz w:val="32"/>
          <w:szCs w:val="32"/>
          <w:highlight w:val="none"/>
          <w:lang w:eastAsia="zh-CN"/>
        </w:rPr>
      </w:pPr>
      <w:bookmarkStart w:id="28" w:name="_Toc4694"/>
      <w:bookmarkStart w:id="29" w:name="_Toc1177269481"/>
      <w:r>
        <w:rPr>
          <w:rFonts w:hint="eastAsia"/>
          <w:color w:val="auto"/>
          <w:sz w:val="32"/>
          <w:szCs w:val="32"/>
          <w:highlight w:val="none"/>
          <w:lang w:eastAsia="zh-CN"/>
        </w:rPr>
        <w:t>一、教育费附加、地方教育附加</w:t>
      </w:r>
      <w:r>
        <w:rPr>
          <w:rFonts w:hint="eastAsia"/>
          <w:color w:val="auto"/>
          <w:sz w:val="32"/>
          <w:szCs w:val="32"/>
          <w:highlight w:val="none"/>
        </w:rPr>
        <w:t>申报</w:t>
      </w:r>
      <w:bookmarkEnd w:id="28"/>
      <w:bookmarkEnd w:id="29"/>
    </w:p>
    <w:p>
      <w:pPr>
        <w:pStyle w:val="16"/>
        <w:wordWrap w:val="0"/>
        <w:adjustRightInd/>
        <w:snapToGrid/>
        <w:rPr>
          <w:rFonts w:hint="eastAsia" w:cs="Times New Roman"/>
          <w:color w:val="auto"/>
          <w:highlight w:val="none"/>
        </w:rPr>
      </w:pPr>
      <w:r>
        <w:rPr>
          <w:rFonts w:hint="eastAsia" w:cs="Times New Roman"/>
          <w:color w:val="auto"/>
          <w:highlight w:val="none"/>
        </w:rPr>
        <w:t>【事项名称】</w:t>
      </w:r>
    </w:p>
    <w:p>
      <w:pPr>
        <w:wordWrap w:val="0"/>
        <w:spacing w:line="360" w:lineRule="auto"/>
        <w:ind w:firstLine="480" w:firstLineChars="200"/>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教育费附加、地方教育附加申报</w:t>
      </w:r>
    </w:p>
    <w:p>
      <w:pPr>
        <w:pStyle w:val="16"/>
        <w:wordWrap w:val="0"/>
        <w:adjustRightInd/>
        <w:snapToGrid/>
        <w:rPr>
          <w:rFonts w:hint="eastAsia" w:cs="Times New Roman"/>
          <w:color w:val="auto"/>
          <w:highlight w:val="none"/>
        </w:rPr>
      </w:pPr>
      <w:r>
        <w:rPr>
          <w:rFonts w:hint="eastAsia" w:cs="Times New Roman"/>
          <w:color w:val="auto"/>
          <w:highlight w:val="none"/>
        </w:rPr>
        <w:t>【</w:t>
      </w:r>
      <w:r>
        <w:rPr>
          <w:rFonts w:hint="eastAsia" w:cs="Times New Roman"/>
          <w:color w:val="auto"/>
          <w:highlight w:val="none"/>
          <w:lang w:eastAsia="zh-CN"/>
        </w:rPr>
        <w:t>申请条件</w:t>
      </w:r>
      <w:r>
        <w:rPr>
          <w:rFonts w:hint="eastAsia" w:cs="Times New Roman"/>
          <w:color w:val="auto"/>
          <w:highlight w:val="none"/>
        </w:rPr>
        <w:t>】</w:t>
      </w:r>
    </w:p>
    <w:p>
      <w:pPr>
        <w:wordWrap w:val="0"/>
        <w:spacing w:line="360" w:lineRule="auto"/>
        <w:ind w:firstLine="480" w:firstLineChars="200"/>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凡</w:t>
      </w:r>
      <w:r>
        <w:rPr>
          <w:rFonts w:hint="eastAsia" w:ascii="宋体" w:hAnsi="宋体" w:eastAsia="宋体" w:cs="Times New Roman"/>
          <w:color w:val="auto"/>
          <w:sz w:val="24"/>
          <w:highlight w:val="none"/>
        </w:rPr>
        <w:t>缴纳增值税、消费税的单位和个人，都</w:t>
      </w:r>
      <w:r>
        <w:rPr>
          <w:rFonts w:hint="eastAsia" w:ascii="宋体" w:hAnsi="宋体" w:eastAsia="宋体" w:cs="Times New Roman"/>
          <w:color w:val="auto"/>
          <w:sz w:val="24"/>
          <w:highlight w:val="none"/>
          <w:lang w:val="en-US" w:eastAsia="zh-CN"/>
        </w:rPr>
        <w:t>是</w:t>
      </w:r>
      <w:r>
        <w:rPr>
          <w:rFonts w:hint="eastAsia" w:ascii="宋体" w:hAnsi="宋体" w:eastAsia="宋体" w:cs="Times New Roman"/>
          <w:color w:val="auto"/>
          <w:sz w:val="24"/>
          <w:highlight w:val="none"/>
        </w:rPr>
        <w:t>教育费附加</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地方教育附加</w:t>
      </w:r>
      <w:r>
        <w:rPr>
          <w:rFonts w:hint="eastAsia" w:ascii="宋体" w:hAnsi="宋体" w:eastAsia="宋体" w:cs="Times New Roman"/>
          <w:color w:val="auto"/>
          <w:sz w:val="24"/>
          <w:highlight w:val="none"/>
          <w:lang w:val="en-US" w:eastAsia="zh-CN"/>
        </w:rPr>
        <w:t>的缴纳人，</w:t>
      </w:r>
      <w:r>
        <w:rPr>
          <w:rFonts w:hint="eastAsia" w:ascii="宋体" w:hAnsi="宋体" w:eastAsia="宋体" w:cs="Times New Roman"/>
          <w:color w:val="auto"/>
          <w:sz w:val="24"/>
          <w:highlight w:val="none"/>
        </w:rPr>
        <w:t>应依照法律、行政法规规定或者税务机关依照法律、行政法规规定确定的申报期限、申报内容，申报缴纳教育费附加</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地方教育附加。</w:t>
      </w:r>
    </w:p>
    <w:p>
      <w:pPr>
        <w:pStyle w:val="16"/>
        <w:wordWrap w:val="0"/>
        <w:adjustRightInd/>
        <w:snapToGrid/>
        <w:rPr>
          <w:rFonts w:hint="eastAsia" w:cs="Times New Roman"/>
          <w:color w:val="auto"/>
          <w:highlight w:val="none"/>
        </w:rPr>
      </w:pPr>
      <w:r>
        <w:rPr>
          <w:rFonts w:hint="eastAsia" w:cs="Times New Roman"/>
          <w:color w:val="auto"/>
          <w:highlight w:val="none"/>
        </w:rPr>
        <w:t>【设定依据】</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《国务院关于征收教育费附加的暂行规定》（国发〔1986〕50号）第二条</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w:t>
      </w:r>
      <w:r>
        <w:rPr>
          <w:rFonts w:hint="eastAsia" w:ascii="宋体" w:hAnsi="宋体" w:cs="Times New Roman"/>
          <w:color w:val="auto"/>
          <w:sz w:val="24"/>
          <w:highlight w:val="none"/>
          <w:lang w:val="en-US" w:eastAsia="zh-CN"/>
        </w:rPr>
        <w:t>贵州省教育经费筹措管理办法</w:t>
      </w:r>
      <w:r>
        <w:rPr>
          <w:rFonts w:hint="eastAsia" w:ascii="宋体" w:hAnsi="宋体" w:eastAsia="宋体" w:cs="Times New Roman"/>
          <w:color w:val="auto"/>
          <w:sz w:val="24"/>
          <w:highlight w:val="none"/>
          <w:lang w:val="en-US" w:eastAsia="zh-CN"/>
        </w:rPr>
        <w:t>》（</w:t>
      </w:r>
      <w:r>
        <w:rPr>
          <w:rFonts w:hint="eastAsia" w:ascii="宋体" w:hAnsi="宋体" w:cs="Times New Roman"/>
          <w:color w:val="auto"/>
          <w:sz w:val="24"/>
          <w:highlight w:val="none"/>
          <w:lang w:val="en-US" w:eastAsia="zh-CN"/>
        </w:rPr>
        <w:t>贵州省人民政府令第125号</w:t>
      </w:r>
      <w:r>
        <w:rPr>
          <w:rFonts w:hint="eastAsia" w:ascii="宋体" w:hAnsi="宋体" w:eastAsia="宋体" w:cs="Times New Roman"/>
          <w:color w:val="auto"/>
          <w:sz w:val="24"/>
          <w:highlight w:val="none"/>
          <w:lang w:val="en-US" w:eastAsia="zh-CN"/>
        </w:rPr>
        <w:t>）第</w:t>
      </w:r>
      <w:r>
        <w:rPr>
          <w:rFonts w:hint="eastAsia" w:ascii="宋体" w:hAnsi="宋体" w:cs="Times New Roman"/>
          <w:color w:val="auto"/>
          <w:sz w:val="24"/>
          <w:highlight w:val="none"/>
          <w:lang w:val="en-US" w:eastAsia="zh-CN"/>
        </w:rPr>
        <w:t>七</w:t>
      </w:r>
      <w:r>
        <w:rPr>
          <w:rFonts w:hint="eastAsia" w:ascii="宋体" w:hAnsi="宋体" w:eastAsia="宋体" w:cs="Times New Roman"/>
          <w:color w:val="auto"/>
          <w:sz w:val="24"/>
          <w:highlight w:val="none"/>
          <w:lang w:val="en-US" w:eastAsia="zh-CN"/>
        </w:rPr>
        <w:t>条</w:t>
      </w:r>
    </w:p>
    <w:p>
      <w:pPr>
        <w:pStyle w:val="16"/>
        <w:wordWrap w:val="0"/>
        <w:adjustRightInd/>
        <w:snapToGrid/>
        <w:rPr>
          <w:rFonts w:hint="eastAsia" w:cs="Times New Roman"/>
          <w:color w:val="auto"/>
          <w:highlight w:val="none"/>
        </w:rPr>
      </w:pPr>
      <w:r>
        <w:rPr>
          <w:rFonts w:hint="eastAsia" w:cs="Times New Roman"/>
          <w:color w:val="auto"/>
          <w:highlight w:val="none"/>
        </w:rPr>
        <w:t>【办理</w:t>
      </w:r>
      <w:r>
        <w:rPr>
          <w:rFonts w:hint="eastAsia" w:cs="Times New Roman"/>
          <w:color w:val="auto"/>
          <w:highlight w:val="none"/>
          <w:lang w:eastAsia="zh-CN"/>
        </w:rPr>
        <w:t>资料</w:t>
      </w:r>
      <w:r>
        <w:rPr>
          <w:rFonts w:hint="eastAsia" w:cs="Times New Roman"/>
          <w:color w:val="auto"/>
          <w:highlight w:val="none"/>
        </w:rPr>
        <w:t>】</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1.增值税一般</w:t>
      </w:r>
      <w:r>
        <w:rPr>
          <w:rFonts w:hint="eastAsia" w:ascii="宋体" w:hAnsi="宋体" w:cs="Times New Roman"/>
          <w:color w:val="auto"/>
          <w:sz w:val="24"/>
          <w:highlight w:val="none"/>
          <w:lang w:val="en-US" w:eastAsia="zh-CN"/>
        </w:rPr>
        <w:t>纳税</w:t>
      </w:r>
      <w:r>
        <w:rPr>
          <w:rFonts w:hint="eastAsia" w:ascii="宋体" w:hAnsi="宋体" w:eastAsia="宋体" w:cs="Times New Roman"/>
          <w:color w:val="auto"/>
          <w:sz w:val="24"/>
          <w:highlight w:val="none"/>
          <w:lang w:val="en-US" w:eastAsia="zh-CN"/>
        </w:rPr>
        <w:t>人：</w:t>
      </w:r>
    </w:p>
    <w:tbl>
      <w:tblPr>
        <w:tblStyle w:val="10"/>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17"/>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17"/>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21"/>
                <w:szCs w:val="21"/>
                <w:highlight w:val="none"/>
              </w:rPr>
            </w:pPr>
            <w:r>
              <w:rPr>
                <w:rFonts w:hint="eastAsia" w:cs="黑体"/>
                <w:color w:val="auto"/>
                <w:sz w:val="21"/>
                <w:szCs w:val="21"/>
                <w:highlight w:val="none"/>
                <w:lang w:eastAsia="zh-CN"/>
              </w:rPr>
              <w:t>资料</w:t>
            </w:r>
            <w:r>
              <w:rPr>
                <w:rFonts w:hint="eastAsia" w:ascii="黑体" w:hAnsi="黑体" w:eastAsia="黑体" w:cs="黑体"/>
                <w:color w:val="auto"/>
                <w:sz w:val="21"/>
                <w:szCs w:val="21"/>
                <w:highlight w:val="none"/>
              </w:rPr>
              <w:t>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17"/>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17"/>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《增值税及附加税费申报表（一般</w:t>
            </w:r>
            <w:r>
              <w:rPr>
                <w:rFonts w:hint="eastAsia" w:cs="黑体"/>
                <w:color w:val="auto"/>
                <w:sz w:val="18"/>
                <w:szCs w:val="18"/>
                <w:highlight w:val="none"/>
                <w:lang w:eastAsia="zh-CN"/>
              </w:rPr>
              <w:t>纳税人</w:t>
            </w:r>
            <w:r>
              <w:rPr>
                <w:rFonts w:hint="eastAsia" w:ascii="黑体" w:hAnsi="黑体" w:eastAsia="黑体" w:cs="黑体"/>
                <w:color w:val="auto"/>
                <w:sz w:val="18"/>
                <w:szCs w:val="18"/>
                <w:highlight w:val="none"/>
              </w:rPr>
              <w:t>适用）》</w:t>
            </w:r>
          </w:p>
        </w:tc>
        <w:tc>
          <w:tcPr>
            <w:tcW w:w="680"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2份</w:t>
            </w:r>
          </w:p>
        </w:tc>
        <w:tc>
          <w:tcPr>
            <w:tcW w:w="226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18"/>
                <w:szCs w:val="18"/>
                <w:highlight w:val="none"/>
              </w:rPr>
            </w:pPr>
          </w:p>
        </w:tc>
      </w:tr>
    </w:tbl>
    <w:p>
      <w:pPr>
        <w:keepNext w:val="0"/>
        <w:keepLines w:val="0"/>
        <w:pageBreakBefore w:val="0"/>
        <w:widowControl w:val="0"/>
        <w:kinsoku/>
        <w:wordWrap w:val="0"/>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2.增值税小规模</w:t>
      </w:r>
      <w:r>
        <w:rPr>
          <w:rFonts w:hint="eastAsia" w:ascii="宋体" w:hAnsi="宋体" w:cs="Times New Roman"/>
          <w:color w:val="auto"/>
          <w:sz w:val="24"/>
          <w:highlight w:val="none"/>
          <w:lang w:val="en-US" w:eastAsia="zh-CN"/>
        </w:rPr>
        <w:t>纳税</w:t>
      </w:r>
      <w:r>
        <w:rPr>
          <w:rFonts w:hint="eastAsia" w:ascii="宋体" w:hAnsi="宋体" w:eastAsia="宋体" w:cs="Times New Roman"/>
          <w:color w:val="auto"/>
          <w:sz w:val="24"/>
          <w:highlight w:val="none"/>
          <w:lang w:val="en-US" w:eastAsia="zh-CN"/>
        </w:rPr>
        <w:t>人：</w:t>
      </w:r>
    </w:p>
    <w:tbl>
      <w:tblPr>
        <w:tblStyle w:val="10"/>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17"/>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17"/>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21"/>
                <w:szCs w:val="21"/>
                <w:highlight w:val="none"/>
              </w:rPr>
            </w:pPr>
            <w:r>
              <w:rPr>
                <w:rFonts w:hint="eastAsia" w:cs="黑体"/>
                <w:color w:val="auto"/>
                <w:sz w:val="21"/>
                <w:szCs w:val="21"/>
                <w:highlight w:val="none"/>
                <w:lang w:eastAsia="zh-CN"/>
              </w:rPr>
              <w:t>资料</w:t>
            </w:r>
            <w:r>
              <w:rPr>
                <w:rFonts w:hint="eastAsia" w:ascii="黑体" w:hAnsi="黑体" w:eastAsia="黑体" w:cs="黑体"/>
                <w:color w:val="auto"/>
                <w:sz w:val="21"/>
                <w:szCs w:val="21"/>
                <w:highlight w:val="none"/>
              </w:rPr>
              <w:t>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17"/>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17"/>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《增值税及附加税费申报表（小规模</w:t>
            </w:r>
            <w:r>
              <w:rPr>
                <w:rFonts w:hint="eastAsia" w:cs="黑体"/>
                <w:color w:val="auto"/>
                <w:sz w:val="18"/>
                <w:szCs w:val="18"/>
                <w:highlight w:val="none"/>
                <w:lang w:eastAsia="zh-CN"/>
              </w:rPr>
              <w:t>纳税人</w:t>
            </w:r>
            <w:r>
              <w:rPr>
                <w:rFonts w:hint="eastAsia" w:ascii="黑体" w:hAnsi="黑体" w:eastAsia="黑体" w:cs="黑体"/>
                <w:color w:val="auto"/>
                <w:sz w:val="18"/>
                <w:szCs w:val="18"/>
                <w:highlight w:val="none"/>
              </w:rPr>
              <w:t>适用）》</w:t>
            </w:r>
          </w:p>
        </w:tc>
        <w:tc>
          <w:tcPr>
            <w:tcW w:w="680"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2份</w:t>
            </w:r>
          </w:p>
        </w:tc>
        <w:tc>
          <w:tcPr>
            <w:tcW w:w="226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18"/>
                <w:szCs w:val="18"/>
                <w:highlight w:val="none"/>
              </w:rPr>
            </w:pPr>
          </w:p>
        </w:tc>
      </w:tr>
    </w:tbl>
    <w:p>
      <w:pPr>
        <w:keepNext w:val="0"/>
        <w:keepLines w:val="0"/>
        <w:pageBreakBefore w:val="0"/>
        <w:widowControl w:val="0"/>
        <w:kinsoku/>
        <w:wordWrap w:val="0"/>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3.消费税</w:t>
      </w:r>
      <w:r>
        <w:rPr>
          <w:rFonts w:hint="eastAsia" w:ascii="宋体" w:hAnsi="宋体" w:cs="Times New Roman"/>
          <w:color w:val="auto"/>
          <w:sz w:val="24"/>
          <w:highlight w:val="none"/>
          <w:lang w:val="en-US" w:eastAsia="zh-CN"/>
        </w:rPr>
        <w:t>纳税</w:t>
      </w:r>
      <w:r>
        <w:rPr>
          <w:rFonts w:hint="eastAsia" w:ascii="宋体" w:hAnsi="宋体" w:eastAsia="宋体" w:cs="Times New Roman"/>
          <w:color w:val="auto"/>
          <w:sz w:val="24"/>
          <w:highlight w:val="none"/>
          <w:lang w:val="en-US" w:eastAsia="zh-CN"/>
        </w:rPr>
        <w:t>人：</w:t>
      </w:r>
    </w:p>
    <w:tbl>
      <w:tblPr>
        <w:tblStyle w:val="10"/>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17"/>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17"/>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21"/>
                <w:szCs w:val="21"/>
                <w:highlight w:val="none"/>
              </w:rPr>
            </w:pPr>
            <w:r>
              <w:rPr>
                <w:rFonts w:hint="eastAsia" w:cs="黑体"/>
                <w:color w:val="auto"/>
                <w:sz w:val="21"/>
                <w:szCs w:val="21"/>
                <w:highlight w:val="none"/>
                <w:lang w:eastAsia="zh-CN"/>
              </w:rPr>
              <w:t>资料</w:t>
            </w:r>
            <w:r>
              <w:rPr>
                <w:rFonts w:hint="eastAsia" w:ascii="黑体" w:hAnsi="黑体" w:eastAsia="黑体" w:cs="黑体"/>
                <w:color w:val="auto"/>
                <w:sz w:val="21"/>
                <w:szCs w:val="21"/>
                <w:highlight w:val="none"/>
              </w:rPr>
              <w:t>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17"/>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17"/>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《消费税及附加税费申报表》</w:t>
            </w:r>
          </w:p>
        </w:tc>
        <w:tc>
          <w:tcPr>
            <w:tcW w:w="680"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2份</w:t>
            </w:r>
          </w:p>
        </w:tc>
        <w:tc>
          <w:tcPr>
            <w:tcW w:w="226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18"/>
                <w:szCs w:val="18"/>
                <w:highlight w:val="none"/>
              </w:rPr>
            </w:pPr>
          </w:p>
        </w:tc>
      </w:tr>
    </w:tbl>
    <w:p>
      <w:pPr>
        <w:pStyle w:val="16"/>
        <w:keepNext w:val="0"/>
        <w:keepLines w:val="0"/>
        <w:pageBreakBefore w:val="0"/>
        <w:widowControl w:val="0"/>
        <w:kinsoku/>
        <w:wordWrap w:val="0"/>
        <w:overflowPunct/>
        <w:topLinePunct w:val="0"/>
        <w:autoSpaceDE/>
        <w:autoSpaceDN/>
        <w:bidi w:val="0"/>
        <w:adjustRightInd/>
        <w:snapToGrid/>
        <w:spacing w:before="157" w:beforeLines="50"/>
        <w:textAlignment w:val="auto"/>
        <w:rPr>
          <w:rFonts w:hint="eastAsia" w:cs="Times New Roman"/>
          <w:color w:val="auto"/>
          <w:highlight w:val="none"/>
        </w:rPr>
      </w:pPr>
      <w:r>
        <w:rPr>
          <w:rFonts w:hint="eastAsia" w:cs="Times New Roman"/>
          <w:color w:val="auto"/>
          <w:highlight w:val="none"/>
        </w:rPr>
        <w:t>【办理地点】</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可通过办税服务厅（场所）、电子税务局办理，具体地点可从国家税务总局贵州省税务局网站（http://guizhou.chinatax.gov.cn/）“纳税服务”--“办税地图”栏目查询。</w:t>
      </w:r>
    </w:p>
    <w:p>
      <w:pPr>
        <w:pStyle w:val="16"/>
        <w:wordWrap w:val="0"/>
        <w:adjustRightInd/>
        <w:snapToGrid/>
        <w:rPr>
          <w:rFonts w:hint="eastAsia" w:cs="Times New Roman"/>
          <w:color w:val="auto"/>
          <w:highlight w:val="none"/>
        </w:rPr>
      </w:pPr>
      <w:r>
        <w:rPr>
          <w:rFonts w:hint="eastAsia" w:cs="Times New Roman"/>
          <w:color w:val="auto"/>
          <w:highlight w:val="none"/>
        </w:rPr>
        <w:t>【办理机构】</w:t>
      </w:r>
    </w:p>
    <w:p>
      <w:pPr>
        <w:wordWrap w:val="0"/>
        <w:spacing w:line="360" w:lineRule="auto"/>
        <w:ind w:firstLine="480" w:firstLineChars="200"/>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主管税务机关</w:t>
      </w:r>
    </w:p>
    <w:p>
      <w:pPr>
        <w:pStyle w:val="16"/>
        <w:wordWrap w:val="0"/>
        <w:adjustRightInd/>
        <w:snapToGrid/>
        <w:rPr>
          <w:rFonts w:hint="eastAsia" w:cs="Times New Roman"/>
          <w:color w:val="auto"/>
          <w:highlight w:val="none"/>
        </w:rPr>
      </w:pPr>
      <w:r>
        <w:rPr>
          <w:rFonts w:hint="eastAsia" w:cs="Times New Roman"/>
          <w:color w:val="auto"/>
          <w:highlight w:val="none"/>
        </w:rPr>
        <w:t>【收费标准】</w:t>
      </w:r>
    </w:p>
    <w:p>
      <w:pPr>
        <w:wordWrap w:val="0"/>
        <w:spacing w:line="360" w:lineRule="auto"/>
        <w:ind w:firstLine="480" w:firstLineChars="200"/>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不收费</w:t>
      </w:r>
    </w:p>
    <w:p>
      <w:pPr>
        <w:pStyle w:val="16"/>
        <w:wordWrap w:val="0"/>
        <w:adjustRightInd/>
        <w:snapToGrid/>
        <w:rPr>
          <w:rFonts w:hint="eastAsia" w:cs="Times New Roman"/>
          <w:color w:val="auto"/>
          <w:highlight w:val="none"/>
        </w:rPr>
      </w:pPr>
      <w:r>
        <w:rPr>
          <w:rFonts w:hint="eastAsia" w:cs="Times New Roman"/>
          <w:color w:val="auto"/>
          <w:highlight w:val="none"/>
        </w:rPr>
        <w:t>【办理</w:t>
      </w:r>
      <w:r>
        <w:rPr>
          <w:rFonts w:hint="eastAsia" w:cs="Times New Roman"/>
          <w:color w:val="auto"/>
          <w:highlight w:val="none"/>
          <w:lang w:eastAsia="zh-CN"/>
        </w:rPr>
        <w:t>时限</w:t>
      </w:r>
      <w:r>
        <w:rPr>
          <w:rFonts w:hint="eastAsia" w:cs="Times New Roman"/>
          <w:color w:val="auto"/>
          <w:highlight w:val="none"/>
        </w:rPr>
        <w:t>】</w:t>
      </w:r>
    </w:p>
    <w:p>
      <w:pPr>
        <w:wordWrap w:val="0"/>
        <w:spacing w:line="360" w:lineRule="auto"/>
        <w:ind w:firstLine="480" w:firstLineChars="200"/>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即时办结</w:t>
      </w:r>
    </w:p>
    <w:p>
      <w:pPr>
        <w:pStyle w:val="16"/>
        <w:wordWrap w:val="0"/>
        <w:adjustRightInd/>
        <w:snapToGrid/>
        <w:rPr>
          <w:rFonts w:hint="eastAsia" w:cs="Times New Roman"/>
          <w:color w:val="auto"/>
          <w:highlight w:val="none"/>
        </w:rPr>
      </w:pPr>
      <w:r>
        <w:rPr>
          <w:rFonts w:hint="eastAsia" w:cs="Times New Roman"/>
          <w:color w:val="auto"/>
          <w:highlight w:val="none"/>
        </w:rPr>
        <w:t>【联系电话】</w:t>
      </w:r>
    </w:p>
    <w:p>
      <w:pPr>
        <w:pStyle w:val="16"/>
        <w:widowControl w:val="0"/>
        <w:wordWrap w:val="0"/>
        <w:adjustRightInd/>
        <w:snapToGrid/>
        <w:textAlignment w:val="auto"/>
        <w:outlineLvl w:val="9"/>
        <w:rPr>
          <w:rFonts w:hint="eastAsia" w:ascii="宋体" w:hAnsi="宋体" w:eastAsia="宋体" w:cs="Times New Roman"/>
          <w:bCs w:val="0"/>
          <w:color w:val="auto"/>
          <w:kern w:val="2"/>
          <w:sz w:val="24"/>
          <w:szCs w:val="24"/>
          <w:highlight w:val="none"/>
          <w:lang w:val="en-US" w:eastAsia="zh-CN" w:bidi="ar-SA"/>
        </w:rPr>
      </w:pPr>
      <w:r>
        <w:rPr>
          <w:rFonts w:hint="eastAsia" w:ascii="宋体" w:hAnsi="宋体" w:eastAsia="宋体" w:cs="Times New Roman"/>
          <w:bCs w:val="0"/>
          <w:color w:val="auto"/>
          <w:kern w:val="2"/>
          <w:sz w:val="24"/>
          <w:szCs w:val="24"/>
          <w:highlight w:val="none"/>
          <w:lang w:val="en-US" w:eastAsia="zh-CN" w:bidi="ar-SA"/>
        </w:rPr>
        <w:t>主管税务机关对外公开的联系电话，可从“办税地图”栏目查询（https://12366.chinatax.gov.cn/bsfw/bsdt/）。</w:t>
      </w:r>
    </w:p>
    <w:p>
      <w:pPr>
        <w:pStyle w:val="16"/>
        <w:wordWrap w:val="0"/>
        <w:adjustRightInd/>
        <w:snapToGrid/>
        <w:rPr>
          <w:color w:val="auto"/>
          <w:highlight w:val="none"/>
        </w:rPr>
      </w:pPr>
      <w:r>
        <w:rPr>
          <w:rFonts w:hint="eastAsia" w:cs="Times New Roman"/>
          <w:color w:val="auto"/>
          <w:highlight w:val="none"/>
        </w:rPr>
        <w:t>【办理流程】</w:t>
      </w:r>
    </w:p>
    <w:p>
      <w:pPr>
        <w:pStyle w:val="16"/>
        <w:wordWrap w:val="0"/>
        <w:adjustRightInd/>
        <w:snapToGrid/>
        <w:jc w:val="center"/>
        <w:rPr>
          <w:rFonts w:hint="eastAsia" w:eastAsia="黑体" w:cs="Times New Roman"/>
          <w:color w:val="auto"/>
          <w:highlight w:val="none"/>
          <w:lang w:eastAsia="zh-CN"/>
        </w:rPr>
      </w:pPr>
      <w:r>
        <w:rPr>
          <w:rFonts w:hint="eastAsia" w:eastAsia="黑体" w:cs="Times New Roman"/>
          <w:color w:val="auto"/>
          <w:highlight w:val="none"/>
          <w:lang w:eastAsia="zh-CN"/>
        </w:rPr>
        <w:drawing>
          <wp:inline distT="0" distB="0" distL="114300" distR="114300">
            <wp:extent cx="5270500" cy="1634490"/>
            <wp:effectExtent l="0" t="0" r="6350" b="3810"/>
            <wp:docPr id="22" name="图片 22" descr="绘图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 name="图片 22" descr="绘图1"/>
                    <pic:cNvPicPr>
                      <a:picLocks noChangeAspect="true"/>
                    </pic:cNvPicPr>
                  </pic:nvPicPr>
                  <pic:blipFill>
                    <a:blip r:embed="rId7"/>
                    <a:stretch>
                      <a:fillRect/>
                    </a:stretch>
                  </pic:blipFill>
                  <pic:spPr>
                    <a:xfrm>
                      <a:off x="0" y="0"/>
                      <a:ext cx="5270500" cy="1634490"/>
                    </a:xfrm>
                    <a:prstGeom prst="rect">
                      <a:avLst/>
                    </a:prstGeom>
                  </pic:spPr>
                </pic:pic>
              </a:graphicData>
            </a:graphic>
          </wp:inline>
        </w:drawing>
      </w:r>
    </w:p>
    <w:p>
      <w:pPr>
        <w:pStyle w:val="16"/>
        <w:wordWrap w:val="0"/>
        <w:adjustRightInd/>
        <w:snapToGrid/>
        <w:rPr>
          <w:rFonts w:hint="eastAsia" w:cs="Times New Roman"/>
          <w:color w:val="auto"/>
          <w:highlight w:val="none"/>
        </w:rPr>
      </w:pPr>
      <w:r>
        <w:rPr>
          <w:rFonts w:hint="eastAsia" w:cs="Times New Roman"/>
          <w:color w:val="auto"/>
          <w:highlight w:val="none"/>
        </w:rPr>
        <w:t>【</w:t>
      </w:r>
      <w:r>
        <w:rPr>
          <w:rFonts w:hint="eastAsia" w:cs="Times New Roman"/>
          <w:color w:val="auto"/>
          <w:highlight w:val="none"/>
          <w:lang w:eastAsia="zh-CN"/>
        </w:rPr>
        <w:t>缴纳义务人</w:t>
      </w:r>
      <w:r>
        <w:rPr>
          <w:rFonts w:hint="eastAsia" w:cs="Times New Roman"/>
          <w:color w:val="auto"/>
          <w:highlight w:val="none"/>
        </w:rPr>
        <w:t>注意事项】</w:t>
      </w:r>
    </w:p>
    <w:p>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rPr>
      </w:pPr>
      <w:r>
        <w:rPr>
          <w:rFonts w:hint="eastAsia" w:cs="Times New Roman"/>
          <w:color w:val="auto"/>
          <w:highlight w:val="none"/>
          <w:lang w:eastAsia="zh-CN"/>
        </w:rPr>
        <w:t>缴纳义务人</w:t>
      </w:r>
      <w:r>
        <w:rPr>
          <w:rFonts w:hint="default" w:ascii="宋体" w:hAnsi="宋体" w:eastAsia="宋体" w:cs="Times New Roman"/>
          <w:color w:val="auto"/>
          <w:sz w:val="24"/>
          <w:highlight w:val="none"/>
        </w:rPr>
        <w:t>对报送</w:t>
      </w:r>
      <w:r>
        <w:rPr>
          <w:rFonts w:hint="eastAsia" w:ascii="宋体" w:hAnsi="宋体" w:cs="Times New Roman"/>
          <w:color w:val="auto"/>
          <w:sz w:val="24"/>
          <w:highlight w:val="none"/>
          <w:lang w:eastAsia="zh-CN"/>
        </w:rPr>
        <w:t>资料</w:t>
      </w:r>
      <w:r>
        <w:rPr>
          <w:rFonts w:hint="default" w:ascii="宋体" w:hAnsi="宋体" w:eastAsia="宋体" w:cs="Times New Roman"/>
          <w:color w:val="auto"/>
          <w:sz w:val="24"/>
          <w:highlight w:val="none"/>
        </w:rPr>
        <w:t>的真实性和合法性承担责任。</w:t>
      </w:r>
    </w:p>
    <w:p>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文书表单可在</w:t>
      </w:r>
      <w:r>
        <w:rPr>
          <w:rFonts w:hint="default" w:ascii="宋体" w:hAnsi="宋体" w:eastAsia="宋体" w:cs="Times New Roman"/>
          <w:color w:val="auto"/>
          <w:sz w:val="24"/>
          <w:highlight w:val="none"/>
          <w:lang w:eastAsia="zh-CN"/>
        </w:rPr>
        <w:t>国家税务总局贵州省税务局网站（http://guizhou.chinatax.gov.cn/）</w:t>
      </w:r>
      <w:r>
        <w:rPr>
          <w:rFonts w:hint="eastAsia" w:ascii="宋体" w:hAnsi="宋体" w:eastAsia="宋体" w:cs="Times New Roman"/>
          <w:color w:val="auto"/>
          <w:sz w:val="24"/>
          <w:highlight w:val="none"/>
          <w:lang w:eastAsia="zh-CN"/>
        </w:rPr>
        <w:t>“下载中心”栏目查询下载或到办税服务厅领取。</w:t>
      </w:r>
    </w:p>
    <w:p>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税务机关提供“最多跑一次”服务。</w:t>
      </w:r>
      <w:r>
        <w:rPr>
          <w:rFonts w:hint="eastAsia" w:cs="Times New Roman"/>
          <w:color w:val="auto"/>
          <w:highlight w:val="none"/>
          <w:lang w:eastAsia="zh-CN"/>
        </w:rPr>
        <w:t>缴纳义务人</w:t>
      </w:r>
      <w:r>
        <w:rPr>
          <w:rFonts w:hint="eastAsia" w:ascii="宋体" w:hAnsi="宋体" w:eastAsia="宋体" w:cs="Times New Roman"/>
          <w:color w:val="auto"/>
          <w:sz w:val="24"/>
          <w:highlight w:val="none"/>
          <w:lang w:eastAsia="zh-CN"/>
        </w:rPr>
        <w:t>在资料完整且符合法定受理条件的前提下，最多只需要到税务机关跑一次。</w:t>
      </w:r>
    </w:p>
    <w:p>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cs="Times New Roman"/>
          <w:color w:val="auto"/>
          <w:highlight w:val="none"/>
          <w:lang w:eastAsia="zh-CN"/>
        </w:rPr>
        <w:t>缴纳义务人</w:t>
      </w:r>
      <w:r>
        <w:rPr>
          <w:rFonts w:hint="default" w:ascii="宋体" w:hAnsi="宋体" w:eastAsia="宋体" w:cs="Times New Roman"/>
          <w:color w:val="auto"/>
          <w:sz w:val="24"/>
          <w:highlight w:val="none"/>
          <w:lang w:eastAsia="zh-CN"/>
        </w:rPr>
        <w:t>使用符合电子签名法规定条件的电子签名，与手写签名或者盖章具有同等法律效力。</w:t>
      </w:r>
    </w:p>
    <w:p>
      <w:pPr>
        <w:pStyle w:val="16"/>
        <w:numPr>
          <w:ilvl w:val="0"/>
          <w:numId w:val="1"/>
        </w:numPr>
        <w:wordWrap w:val="0"/>
        <w:adjustRightInd/>
        <w:snapToGrid/>
        <w:ind w:left="0" w:leftChars="0" w:firstLine="480" w:firstLineChars="200"/>
        <w:rPr>
          <w:rFonts w:hint="eastAsia" w:ascii="宋体" w:hAnsi="宋体" w:eastAsia="宋体" w:cs="Times New Roman"/>
          <w:bCs w:val="0"/>
          <w:color w:val="auto"/>
          <w:kern w:val="2"/>
          <w:sz w:val="24"/>
          <w:szCs w:val="24"/>
          <w:highlight w:val="none"/>
          <w:lang w:val="en-US" w:eastAsia="zh-CN" w:bidi="ar-SA"/>
        </w:rPr>
      </w:pPr>
      <w:r>
        <w:rPr>
          <w:rFonts w:hint="eastAsia" w:ascii="宋体" w:hAnsi="宋体" w:eastAsia="宋体" w:cs="Times New Roman"/>
          <w:bCs w:val="0"/>
          <w:color w:val="auto"/>
          <w:kern w:val="2"/>
          <w:sz w:val="24"/>
          <w:szCs w:val="24"/>
          <w:highlight w:val="none"/>
          <w:lang w:val="en-US" w:eastAsia="zh-CN" w:bidi="ar-SA"/>
        </w:rPr>
        <w:t>以增值税、消费税实际缴纳额为计费依据。教育费附加费率为3%；地方教育附加费率为2%。</w:t>
      </w:r>
    </w:p>
    <w:p>
      <w:pPr>
        <w:pStyle w:val="16"/>
        <w:numPr>
          <w:ilvl w:val="0"/>
          <w:numId w:val="1"/>
        </w:numPr>
        <w:wordWrap w:val="0"/>
        <w:adjustRightInd/>
        <w:snapToGrid/>
        <w:ind w:left="0" w:leftChars="0"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bCs w:val="0"/>
          <w:color w:val="auto"/>
          <w:kern w:val="2"/>
          <w:sz w:val="24"/>
          <w:szCs w:val="24"/>
          <w:highlight w:val="none"/>
          <w:lang w:val="en-US" w:eastAsia="zh-CN" w:bidi="ar-SA"/>
        </w:rPr>
        <w:t>缴纳义务人</w:t>
      </w:r>
      <w:r>
        <w:rPr>
          <w:rFonts w:hint="eastAsia" w:ascii="宋体" w:hAnsi="宋体" w:eastAsia="宋体" w:cs="Times New Roman"/>
          <w:color w:val="auto"/>
          <w:sz w:val="24"/>
          <w:highlight w:val="none"/>
          <w:lang w:eastAsia="zh-CN"/>
        </w:rPr>
        <w:t>跨地区提供建筑服务、销售和出租不动产的，应在建筑服务发生地、不动产所在地预缴增值税时，以预缴增值税税额为计费依据，就地缴纳教育费附加和地方教育附加。</w:t>
      </w:r>
    </w:p>
    <w:p>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符合优惠</w:t>
      </w:r>
      <w:r>
        <w:rPr>
          <w:rFonts w:hint="eastAsia" w:ascii="宋体" w:hAnsi="宋体" w:cs="Times New Roman"/>
          <w:color w:val="auto"/>
          <w:sz w:val="24"/>
          <w:highlight w:val="none"/>
          <w:lang w:eastAsia="zh-CN"/>
        </w:rPr>
        <w:t>政策享受</w:t>
      </w:r>
      <w:r>
        <w:rPr>
          <w:rFonts w:hint="default" w:ascii="宋体" w:hAnsi="宋体" w:eastAsia="宋体" w:cs="Times New Roman"/>
          <w:color w:val="auto"/>
          <w:sz w:val="24"/>
          <w:highlight w:val="none"/>
          <w:lang w:eastAsia="zh-CN"/>
        </w:rPr>
        <w:t>条件的</w:t>
      </w:r>
      <w:r>
        <w:rPr>
          <w:rFonts w:hint="eastAsia" w:cs="Times New Roman"/>
          <w:color w:val="auto"/>
          <w:highlight w:val="none"/>
          <w:lang w:eastAsia="zh-CN"/>
        </w:rPr>
        <w:t>缴纳义务人</w:t>
      </w:r>
      <w:r>
        <w:rPr>
          <w:rFonts w:hint="default" w:ascii="宋体" w:hAnsi="宋体" w:eastAsia="宋体" w:cs="Times New Roman"/>
          <w:color w:val="auto"/>
          <w:sz w:val="24"/>
          <w:highlight w:val="none"/>
          <w:lang w:eastAsia="zh-CN"/>
        </w:rPr>
        <w:t>，在减税、免税期间，应按规定办理纳税申报，填写申报表及其附表上的优惠栏目。</w:t>
      </w:r>
    </w:p>
    <w:p>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2023年1月1日至2027年12月31日</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按月纳税的月销售额或营业额不超过10万元（按季度纳税的季度销售额或营业额不超过30万元）的</w:t>
      </w:r>
      <w:r>
        <w:rPr>
          <w:rFonts w:hint="eastAsia" w:cs="Times New Roman"/>
          <w:color w:val="auto"/>
          <w:highlight w:val="none"/>
          <w:lang w:eastAsia="zh-CN"/>
        </w:rPr>
        <w:t>缴纳义务人</w:t>
      </w:r>
      <w:r>
        <w:rPr>
          <w:rFonts w:hint="eastAsia" w:ascii="宋体" w:hAnsi="宋体" w:eastAsia="宋体" w:cs="Times New Roman"/>
          <w:color w:val="auto"/>
          <w:sz w:val="24"/>
          <w:highlight w:val="none"/>
          <w:lang w:val="en-US" w:eastAsia="zh-CN"/>
        </w:rPr>
        <w:t>免征教育费附加、地方教育附加。</w:t>
      </w:r>
    </w:p>
    <w:p>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2023年1月1日至2027年12月31日</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增值税小规模纳税人、小型微利企业和个体工商户按50%的税额减征资源税（不含水资源税）、城市维护建设税、房产税、城镇土地使用税、印花税（不含证券交易印花税）、耕地占用税和教育费附加、地方教育附加。</w:t>
      </w:r>
    </w:p>
    <w:p>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实行主税附加税合并申报。</w:t>
      </w:r>
      <w:r>
        <w:rPr>
          <w:rFonts w:hint="eastAsia" w:cs="Times New Roman"/>
          <w:color w:val="auto"/>
          <w:highlight w:val="none"/>
          <w:lang w:eastAsia="zh-CN"/>
        </w:rPr>
        <w:t>缴纳义务人</w:t>
      </w:r>
      <w:r>
        <w:rPr>
          <w:rFonts w:hint="default" w:ascii="宋体" w:hAnsi="宋体" w:eastAsia="宋体" w:cs="Times New Roman"/>
          <w:color w:val="auto"/>
          <w:sz w:val="24"/>
          <w:highlight w:val="none"/>
          <w:lang w:eastAsia="zh-CN"/>
        </w:rPr>
        <w:t>申报增值税、消费税，附征的城市维护建设税、教育费附加、地方教育附加自动计算申报，</w:t>
      </w:r>
      <w:r>
        <w:rPr>
          <w:rFonts w:hint="eastAsia" w:cs="Times New Roman"/>
          <w:color w:val="auto"/>
          <w:highlight w:val="none"/>
          <w:lang w:eastAsia="zh-CN"/>
        </w:rPr>
        <w:t>缴纳义务人</w:t>
      </w:r>
      <w:r>
        <w:rPr>
          <w:rFonts w:hint="default" w:ascii="宋体" w:hAnsi="宋体" w:eastAsia="宋体" w:cs="Times New Roman"/>
          <w:color w:val="auto"/>
          <w:sz w:val="24"/>
          <w:highlight w:val="none"/>
          <w:lang w:eastAsia="zh-CN"/>
        </w:rPr>
        <w:t>可以一次性完成主税附加税申报。</w:t>
      </w:r>
    </w:p>
    <w:p>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eastAsia="zh-CN"/>
        </w:rPr>
      </w:pPr>
      <w:r>
        <w:rPr>
          <w:rFonts w:hint="eastAsia" w:cs="Times New Roman"/>
          <w:color w:val="auto"/>
          <w:highlight w:val="none"/>
          <w:lang w:eastAsia="zh-CN"/>
        </w:rPr>
        <w:t>缴纳义务人</w:t>
      </w:r>
      <w:r>
        <w:rPr>
          <w:rFonts w:hint="eastAsia" w:ascii="宋体" w:hAnsi="宋体" w:eastAsia="宋体" w:cs="Times New Roman"/>
          <w:color w:val="auto"/>
          <w:sz w:val="24"/>
          <w:highlight w:val="none"/>
          <w:lang w:eastAsia="zh-CN"/>
        </w:rPr>
        <w:t>自行申报享受减免优惠，无需额外提交资料。</w:t>
      </w:r>
    </w:p>
    <w:p>
      <w:pPr>
        <w:pStyle w:val="2"/>
        <w:rPr>
          <w:rFonts w:hint="default"/>
          <w:color w:val="auto"/>
          <w:highlight w:val="none"/>
          <w:lang w:val="en-US" w:eastAsia="zh-CN"/>
        </w:rPr>
      </w:pPr>
    </w:p>
    <w:p>
      <w:pPr>
        <w:rPr>
          <w:rFonts w:hint="eastAsia"/>
          <w:color w:val="auto"/>
          <w:highlight w:val="none"/>
        </w:rPr>
      </w:pPr>
      <w:r>
        <w:rPr>
          <w:rFonts w:hint="eastAsia" w:ascii="宋体" w:hAnsi="宋体" w:eastAsia="宋体" w:cs="Times New Roman"/>
          <w:color w:val="auto"/>
          <w:sz w:val="24"/>
          <w:highlight w:val="none"/>
        </w:rPr>
        <w:br w:type="page"/>
      </w:r>
    </w:p>
    <w:p>
      <w:pPr>
        <w:pStyle w:val="16"/>
        <w:keepNext w:val="0"/>
        <w:keepLines w:val="0"/>
        <w:pageBreakBefore w:val="0"/>
        <w:widowControl w:val="0"/>
        <w:numPr>
          <w:ilvl w:val="0"/>
          <w:numId w:val="0"/>
        </w:numPr>
        <w:kinsoku/>
        <w:wordWrap w:val="0"/>
        <w:overflowPunct/>
        <w:topLinePunct w:val="0"/>
        <w:autoSpaceDE/>
        <w:autoSpaceDN/>
        <w:bidi w:val="0"/>
        <w:adjustRightInd/>
        <w:snapToGrid/>
        <w:spacing w:beforeLines="100" w:afterLines="100" w:line="360" w:lineRule="auto"/>
        <w:ind w:right="0" w:firstLine="640" w:firstLineChars="200"/>
        <w:jc w:val="both"/>
        <w:textAlignment w:val="auto"/>
        <w:outlineLvl w:val="0"/>
        <w:rPr>
          <w:rFonts w:hint="eastAsia"/>
          <w:color w:val="auto"/>
          <w:sz w:val="32"/>
          <w:szCs w:val="32"/>
          <w:highlight w:val="none"/>
          <w:lang w:val="en-US" w:eastAsia="zh-CN"/>
        </w:rPr>
      </w:pPr>
      <w:bookmarkStart w:id="30" w:name="_Toc3493"/>
      <w:bookmarkStart w:id="31" w:name="_Toc16020"/>
      <w:bookmarkStart w:id="32" w:name="_Toc28875178"/>
      <w:bookmarkStart w:id="33" w:name="_Toc1698355178"/>
      <w:bookmarkStart w:id="34" w:name="_Toc14296"/>
      <w:bookmarkStart w:id="35" w:name="_Toc28085"/>
      <w:bookmarkStart w:id="36" w:name="_Toc28875180"/>
      <w:r>
        <w:rPr>
          <w:rFonts w:hint="eastAsia"/>
          <w:color w:val="auto"/>
          <w:sz w:val="32"/>
          <w:szCs w:val="32"/>
          <w:highlight w:val="none"/>
          <w:lang w:val="en-US" w:eastAsia="zh-CN"/>
        </w:rPr>
        <w:t>二、文化事业建设费申报</w:t>
      </w:r>
      <w:bookmarkEnd w:id="30"/>
      <w:bookmarkEnd w:id="31"/>
      <w:bookmarkEnd w:id="32"/>
      <w:bookmarkEnd w:id="33"/>
      <w:bookmarkEnd w:id="34"/>
    </w:p>
    <w:p>
      <w:pPr>
        <w:pStyle w:val="16"/>
        <w:wordWrap w:val="0"/>
        <w:adjustRightInd/>
        <w:snapToGrid/>
        <w:rPr>
          <w:rFonts w:hint="default" w:cs="Times New Roman"/>
          <w:color w:val="auto"/>
          <w:highlight w:val="none"/>
        </w:rPr>
      </w:pPr>
      <w:r>
        <w:rPr>
          <w:rFonts w:hint="eastAsia" w:cs="Times New Roman"/>
          <w:color w:val="auto"/>
          <w:highlight w:val="none"/>
        </w:rPr>
        <w:t>【事项名称】</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文化事业建设费申报</w:t>
      </w:r>
    </w:p>
    <w:p>
      <w:pPr>
        <w:pStyle w:val="16"/>
        <w:wordWrap w:val="0"/>
        <w:adjustRightInd/>
        <w:snapToGrid/>
        <w:rPr>
          <w:rFonts w:hint="default" w:cs="Times New Roman"/>
          <w:color w:val="auto"/>
          <w:highlight w:val="none"/>
        </w:rPr>
      </w:pPr>
      <w:r>
        <w:rPr>
          <w:rFonts w:hint="eastAsia" w:cs="Times New Roman"/>
          <w:color w:val="auto"/>
          <w:highlight w:val="none"/>
        </w:rPr>
        <w:t>【申请条件】</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在中华人民共和国境内提供广告服务的广告媒介单位和户外广告经营单位，以及提供娱乐服务的单位和个人，应依照法律、行政法规规定或者税务机关依照法律、行政法规规定确定的申报期限、申报内容，申报缴纳文化事业建设费。</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中华人民共和国境外的</w:t>
      </w:r>
      <w:r>
        <w:rPr>
          <w:rFonts w:hint="eastAsia" w:cs="Times New Roman"/>
          <w:color w:val="auto"/>
          <w:highlight w:val="none"/>
          <w:lang w:eastAsia="zh-CN"/>
        </w:rPr>
        <w:t>缴纳义务人</w:t>
      </w:r>
      <w:r>
        <w:rPr>
          <w:rFonts w:hint="eastAsia" w:ascii="宋体" w:hAnsi="宋体" w:eastAsia="宋体" w:cs="Times New Roman"/>
          <w:color w:val="auto"/>
          <w:sz w:val="24"/>
          <w:highlight w:val="none"/>
          <w:lang w:val="en-US" w:eastAsia="zh-CN"/>
        </w:rPr>
        <w:t>，在境内未设有经营机构的，以服务接受方为扣缴义务人。文化事业建设费的扣缴义务人依照法律、行政法规规定或者税务机关依照法律、行政法规规定确定的申报期限、申报内容，就应税项目向税务机关申报入库其代扣代缴的文化事业建设费。</w:t>
      </w:r>
    </w:p>
    <w:p>
      <w:pPr>
        <w:pStyle w:val="16"/>
        <w:wordWrap w:val="0"/>
        <w:adjustRightInd/>
        <w:snapToGrid/>
        <w:rPr>
          <w:rFonts w:hint="default" w:cs="Times New Roman"/>
          <w:color w:val="auto"/>
          <w:highlight w:val="none"/>
        </w:rPr>
      </w:pPr>
      <w:r>
        <w:rPr>
          <w:rFonts w:hint="eastAsia" w:cs="Times New Roman"/>
          <w:color w:val="auto"/>
          <w:highlight w:val="none"/>
        </w:rPr>
        <w:t>【设定依据】</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《国务院关于进一步完善文化经济政策的若干规定</w:t>
      </w:r>
      <w:bookmarkStart w:id="81" w:name="_GoBack"/>
      <w:bookmarkEnd w:id="81"/>
      <w:r>
        <w:rPr>
          <w:rFonts w:hint="eastAsia" w:ascii="宋体" w:hAnsi="宋体" w:eastAsia="宋体" w:cs="Times New Roman"/>
          <w:color w:val="auto"/>
          <w:sz w:val="24"/>
          <w:highlight w:val="none"/>
          <w:lang w:val="en-US" w:eastAsia="zh-CN"/>
        </w:rPr>
        <w:t>》（国发〔1996〕37号）第一条</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《财政部 国家税务总局关于营业税改征增值税试点有关文化事业建设费政策及征收管理问题的通知》（财税〔2016〕25号）</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《财政部 国家税务总局关于营业税改征增值税试点有关文化事业建设费政策及征收管理问题的补充通知》（财税〔2016〕60号）</w:t>
      </w:r>
    </w:p>
    <w:p>
      <w:pPr>
        <w:pStyle w:val="16"/>
        <w:wordWrap w:val="0"/>
        <w:adjustRightInd/>
        <w:snapToGrid/>
        <w:rPr>
          <w:rFonts w:hint="default" w:cs="Times New Roman"/>
          <w:color w:val="auto"/>
          <w:highlight w:val="none"/>
        </w:rPr>
      </w:pPr>
      <w:r>
        <w:rPr>
          <w:rFonts w:hint="eastAsia" w:cs="Times New Roman"/>
          <w:color w:val="auto"/>
          <w:highlight w:val="none"/>
        </w:rPr>
        <w:t>【办理</w:t>
      </w:r>
      <w:r>
        <w:rPr>
          <w:rFonts w:hint="eastAsia" w:cs="Times New Roman"/>
          <w:color w:val="auto"/>
          <w:highlight w:val="none"/>
          <w:lang w:eastAsia="zh-CN"/>
        </w:rPr>
        <w:t>资料</w:t>
      </w:r>
      <w:r>
        <w:rPr>
          <w:rFonts w:hint="eastAsia" w:cs="Times New Roman"/>
          <w:color w:val="auto"/>
          <w:highlight w:val="none"/>
        </w:rPr>
        <w:t>】</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w:t>
      </w:r>
      <w:r>
        <w:rPr>
          <w:rFonts w:hint="default" w:ascii="宋体" w:hAnsi="宋体" w:eastAsia="宋体" w:cs="Times New Roman"/>
          <w:color w:val="auto"/>
          <w:sz w:val="24"/>
          <w:highlight w:val="none"/>
          <w:lang w:val="en-US" w:eastAsia="zh-CN"/>
        </w:rPr>
        <w:t>文化事业建设费</w:t>
      </w:r>
      <w:r>
        <w:rPr>
          <w:rFonts w:hint="eastAsia" w:cs="Times New Roman"/>
          <w:color w:val="auto"/>
          <w:highlight w:val="none"/>
          <w:lang w:eastAsia="zh-CN"/>
        </w:rPr>
        <w:t>缴纳义务人</w:t>
      </w:r>
      <w:r>
        <w:rPr>
          <w:rFonts w:hint="default" w:ascii="宋体" w:hAnsi="宋体" w:eastAsia="宋体" w:cs="Times New Roman"/>
          <w:color w:val="auto"/>
          <w:sz w:val="24"/>
          <w:highlight w:val="none"/>
          <w:lang w:val="en-US" w:eastAsia="zh-CN"/>
        </w:rPr>
        <w:t>：</w:t>
      </w:r>
    </w:p>
    <w:tbl>
      <w:tblPr>
        <w:tblStyle w:val="10"/>
        <w:tblW w:w="8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106"/>
        <w:gridCol w:w="2872"/>
        <w:gridCol w:w="797"/>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9"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17"/>
              <w:keepNext w:val="0"/>
              <w:keepLines w:val="0"/>
              <w:pageBreakBefore w:val="0"/>
              <w:widowControl w:val="0"/>
              <w:kinsoku/>
              <w:wordWrap w:val="0"/>
              <w:overflowPunct/>
              <w:topLinePunct w:val="0"/>
              <w:autoSpaceDE/>
              <w:autoSpaceDN/>
              <w:bidi w:val="0"/>
              <w:adjustRightInd/>
              <w:snapToGrid/>
              <w:textAlignment w:val="auto"/>
              <w:outlineLvl w:val="9"/>
              <w:rPr>
                <w:rFonts w:hint="default"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4978"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pStyle w:val="17"/>
              <w:keepNext w:val="0"/>
              <w:keepLines w:val="0"/>
              <w:pageBreakBefore w:val="0"/>
              <w:widowControl w:val="0"/>
              <w:kinsoku/>
              <w:wordWrap w:val="0"/>
              <w:overflowPunct/>
              <w:topLinePunct w:val="0"/>
              <w:autoSpaceDE/>
              <w:autoSpaceDN/>
              <w:bidi w:val="0"/>
              <w:adjustRightInd/>
              <w:snapToGrid/>
              <w:textAlignment w:val="auto"/>
              <w:outlineLvl w:val="9"/>
              <w:rPr>
                <w:rFonts w:hint="default" w:ascii="黑体" w:hAnsi="黑体" w:eastAsia="黑体" w:cs="黑体"/>
                <w:color w:val="auto"/>
                <w:sz w:val="21"/>
                <w:szCs w:val="21"/>
                <w:highlight w:val="none"/>
              </w:rPr>
            </w:pPr>
            <w:r>
              <w:rPr>
                <w:rFonts w:hint="eastAsia" w:cs="黑体"/>
                <w:color w:val="auto"/>
                <w:sz w:val="21"/>
                <w:szCs w:val="21"/>
                <w:highlight w:val="none"/>
                <w:lang w:eastAsia="zh-CN"/>
              </w:rPr>
              <w:t>资料</w:t>
            </w:r>
            <w:r>
              <w:rPr>
                <w:rFonts w:hint="eastAsia" w:ascii="黑体" w:hAnsi="黑体" w:eastAsia="黑体" w:cs="黑体"/>
                <w:color w:val="auto"/>
                <w:sz w:val="21"/>
                <w:szCs w:val="21"/>
                <w:highlight w:val="none"/>
              </w:rPr>
              <w:t>名称</w:t>
            </w:r>
          </w:p>
        </w:tc>
        <w:tc>
          <w:tcPr>
            <w:tcW w:w="797"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17"/>
              <w:keepNext w:val="0"/>
              <w:keepLines w:val="0"/>
              <w:pageBreakBefore w:val="0"/>
              <w:widowControl w:val="0"/>
              <w:kinsoku/>
              <w:wordWrap w:val="0"/>
              <w:overflowPunct/>
              <w:topLinePunct w:val="0"/>
              <w:autoSpaceDE/>
              <w:autoSpaceDN/>
              <w:bidi w:val="0"/>
              <w:adjustRightInd/>
              <w:snapToGrid/>
              <w:textAlignment w:val="auto"/>
              <w:outlineLvl w:val="9"/>
              <w:rPr>
                <w:rFonts w:hint="default" w:ascii="黑体" w:hAnsi="黑体" w:eastAsia="黑体" w:cs="黑体"/>
                <w:color w:val="auto"/>
                <w:sz w:val="21"/>
                <w:szCs w:val="21"/>
                <w:highlight w:val="none"/>
              </w:rPr>
            </w:pPr>
            <w:r>
              <w:rPr>
                <w:rFonts w:hint="eastAsia" w:ascii="黑体" w:hAnsi="黑体" w:eastAsia="黑体" w:cs="黑体"/>
                <w:color w:val="auto"/>
                <w:sz w:val="21"/>
                <w:szCs w:val="21"/>
                <w:highlight w:val="none"/>
              </w:rPr>
              <w:t>数量</w:t>
            </w:r>
          </w:p>
        </w:tc>
        <w:tc>
          <w:tcPr>
            <w:tcW w:w="1708"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17"/>
              <w:keepNext w:val="0"/>
              <w:keepLines w:val="0"/>
              <w:pageBreakBefore w:val="0"/>
              <w:widowControl w:val="0"/>
              <w:kinsoku/>
              <w:wordWrap w:val="0"/>
              <w:overflowPunct/>
              <w:topLinePunct w:val="0"/>
              <w:autoSpaceDE/>
              <w:autoSpaceDN/>
              <w:bidi w:val="0"/>
              <w:adjustRightInd/>
              <w:snapToGrid/>
              <w:textAlignment w:val="auto"/>
              <w:outlineLvl w:val="9"/>
              <w:rPr>
                <w:rFonts w:hint="default"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widowControl w:val="0"/>
              <w:wordWrap w:val="0"/>
              <w:spacing w:line="240" w:lineRule="auto"/>
              <w:ind w:firstLine="0" w:firstLineChars="0"/>
              <w:jc w:val="center"/>
              <w:textAlignment w:val="auto"/>
              <w:outlineLvl w:val="9"/>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1</w:t>
            </w:r>
          </w:p>
        </w:tc>
        <w:tc>
          <w:tcPr>
            <w:tcW w:w="4978" w:type="dxa"/>
            <w:gridSpan w:val="2"/>
            <w:tcBorders>
              <w:top w:val="single" w:color="auto" w:sz="4" w:space="0"/>
              <w:left w:val="single" w:color="auto" w:sz="4" w:space="0"/>
              <w:bottom w:val="single" w:color="auto" w:sz="4" w:space="0"/>
              <w:right w:val="single" w:color="auto" w:sz="4" w:space="0"/>
            </w:tcBorders>
            <w:vAlign w:val="center"/>
          </w:tcPr>
          <w:p>
            <w:pPr>
              <w:widowControl w:val="0"/>
              <w:wordWrap w:val="0"/>
              <w:spacing w:line="240" w:lineRule="auto"/>
              <w:ind w:firstLine="0" w:firstLineChars="0"/>
              <w:jc w:val="center"/>
              <w:textAlignment w:val="auto"/>
              <w:outlineLvl w:val="9"/>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《文化事业建设费申报表》</w:t>
            </w:r>
          </w:p>
        </w:tc>
        <w:tc>
          <w:tcPr>
            <w:tcW w:w="797" w:type="dxa"/>
            <w:tcBorders>
              <w:top w:val="single" w:color="auto" w:sz="4" w:space="0"/>
              <w:left w:val="single" w:color="auto" w:sz="4" w:space="0"/>
              <w:bottom w:val="single" w:color="auto" w:sz="4" w:space="0"/>
              <w:right w:val="single" w:color="auto" w:sz="4" w:space="0"/>
            </w:tcBorders>
            <w:vAlign w:val="center"/>
          </w:tcPr>
          <w:p>
            <w:pPr>
              <w:widowControl w:val="0"/>
              <w:wordWrap w:val="0"/>
              <w:spacing w:line="240" w:lineRule="auto"/>
              <w:ind w:firstLine="0" w:firstLineChars="0"/>
              <w:jc w:val="center"/>
              <w:textAlignment w:val="auto"/>
              <w:outlineLvl w:val="9"/>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2份</w:t>
            </w:r>
          </w:p>
        </w:tc>
        <w:tc>
          <w:tcPr>
            <w:tcW w:w="1708" w:type="dxa"/>
            <w:tcBorders>
              <w:top w:val="single" w:color="auto" w:sz="4" w:space="0"/>
              <w:left w:val="single" w:color="auto" w:sz="4" w:space="0"/>
              <w:bottom w:val="single" w:color="auto" w:sz="4" w:space="0"/>
              <w:right w:val="single" w:color="auto" w:sz="4" w:space="0"/>
            </w:tcBorders>
            <w:vAlign w:val="center"/>
          </w:tcPr>
          <w:p>
            <w:pPr>
              <w:widowControl w:val="0"/>
              <w:wordWrap w:val="0"/>
              <w:spacing w:line="240" w:lineRule="auto"/>
              <w:ind w:firstLine="0" w:firstLineChars="0"/>
              <w:jc w:val="center"/>
              <w:textAlignment w:val="auto"/>
              <w:outlineLvl w:val="9"/>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62"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pPr>
              <w:pStyle w:val="17"/>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21"/>
                <w:szCs w:val="21"/>
                <w:highlight w:val="none"/>
                <w:lang w:eastAsia="zh-CN"/>
              </w:rPr>
            </w:pPr>
            <w:r>
              <w:rPr>
                <w:rFonts w:hint="default" w:ascii="黑体" w:hAnsi="黑体" w:eastAsia="黑体" w:cs="黑体"/>
                <w:color w:val="auto"/>
                <w:sz w:val="21"/>
                <w:szCs w:val="21"/>
                <w:highlight w:val="none"/>
              </w:rPr>
              <w:t>有以下情形的，还应提供相应</w:t>
            </w:r>
            <w:r>
              <w:rPr>
                <w:rFonts w:hint="eastAsia" w:cs="黑体"/>
                <w:color w:val="auto"/>
                <w:sz w:val="21"/>
                <w:szCs w:val="21"/>
                <w:highlight w:val="none"/>
                <w:lang w:eastAsia="zh-CN"/>
              </w:rPr>
              <w:t>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78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pStyle w:val="17"/>
              <w:keepNext w:val="0"/>
              <w:keepLines w:val="0"/>
              <w:pageBreakBefore w:val="0"/>
              <w:widowControl w:val="0"/>
              <w:kinsoku/>
              <w:wordWrap w:val="0"/>
              <w:overflowPunct/>
              <w:topLinePunct w:val="0"/>
              <w:autoSpaceDE/>
              <w:autoSpaceDN/>
              <w:bidi w:val="0"/>
              <w:adjustRightInd/>
              <w:snapToGrid/>
              <w:textAlignment w:val="auto"/>
              <w:outlineLvl w:val="9"/>
              <w:rPr>
                <w:rFonts w:hint="default" w:ascii="黑体" w:hAnsi="黑体" w:eastAsia="黑体" w:cs="黑体"/>
                <w:color w:val="auto"/>
                <w:sz w:val="21"/>
                <w:szCs w:val="21"/>
                <w:highlight w:val="none"/>
              </w:rPr>
            </w:pPr>
            <w:r>
              <w:rPr>
                <w:rFonts w:hint="default" w:ascii="黑体" w:hAnsi="黑体" w:eastAsia="黑体" w:cs="黑体"/>
                <w:color w:val="auto"/>
                <w:sz w:val="21"/>
                <w:szCs w:val="21"/>
                <w:highlight w:val="none"/>
              </w:rPr>
              <w:t>适用情形</w:t>
            </w:r>
          </w:p>
        </w:tc>
        <w:tc>
          <w:tcPr>
            <w:tcW w:w="2872"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17"/>
              <w:keepNext w:val="0"/>
              <w:keepLines w:val="0"/>
              <w:pageBreakBefore w:val="0"/>
              <w:widowControl w:val="0"/>
              <w:kinsoku/>
              <w:wordWrap w:val="0"/>
              <w:overflowPunct/>
              <w:topLinePunct w:val="0"/>
              <w:autoSpaceDE/>
              <w:autoSpaceDN/>
              <w:bidi w:val="0"/>
              <w:adjustRightInd/>
              <w:snapToGrid/>
              <w:textAlignment w:val="auto"/>
              <w:outlineLvl w:val="9"/>
              <w:rPr>
                <w:rFonts w:hint="default" w:ascii="黑体" w:hAnsi="黑体" w:eastAsia="黑体" w:cs="黑体"/>
                <w:color w:val="auto"/>
                <w:sz w:val="21"/>
                <w:szCs w:val="21"/>
                <w:highlight w:val="none"/>
              </w:rPr>
            </w:pPr>
            <w:r>
              <w:rPr>
                <w:rFonts w:hint="eastAsia" w:cs="黑体"/>
                <w:color w:val="auto"/>
                <w:sz w:val="21"/>
                <w:szCs w:val="21"/>
                <w:highlight w:val="none"/>
                <w:lang w:eastAsia="zh-CN"/>
              </w:rPr>
              <w:t>资料</w:t>
            </w:r>
            <w:r>
              <w:rPr>
                <w:rFonts w:hint="eastAsia" w:ascii="黑体" w:hAnsi="黑体" w:eastAsia="黑体" w:cs="黑体"/>
                <w:color w:val="auto"/>
                <w:sz w:val="21"/>
                <w:szCs w:val="21"/>
                <w:highlight w:val="none"/>
              </w:rPr>
              <w:t>名称</w:t>
            </w:r>
          </w:p>
        </w:tc>
        <w:tc>
          <w:tcPr>
            <w:tcW w:w="797"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17"/>
              <w:keepNext w:val="0"/>
              <w:keepLines w:val="0"/>
              <w:pageBreakBefore w:val="0"/>
              <w:widowControl w:val="0"/>
              <w:kinsoku/>
              <w:wordWrap w:val="0"/>
              <w:overflowPunct/>
              <w:topLinePunct w:val="0"/>
              <w:autoSpaceDE/>
              <w:autoSpaceDN/>
              <w:bidi w:val="0"/>
              <w:adjustRightInd/>
              <w:snapToGrid/>
              <w:textAlignment w:val="auto"/>
              <w:outlineLvl w:val="9"/>
              <w:rPr>
                <w:rFonts w:hint="default" w:ascii="黑体" w:hAnsi="黑体" w:eastAsia="黑体" w:cs="黑体"/>
                <w:color w:val="auto"/>
                <w:sz w:val="21"/>
                <w:szCs w:val="21"/>
                <w:highlight w:val="none"/>
              </w:rPr>
            </w:pPr>
            <w:r>
              <w:rPr>
                <w:rFonts w:hint="eastAsia" w:ascii="黑体" w:hAnsi="黑体" w:eastAsia="黑体" w:cs="黑体"/>
                <w:color w:val="auto"/>
                <w:sz w:val="21"/>
                <w:szCs w:val="21"/>
                <w:highlight w:val="none"/>
              </w:rPr>
              <w:t>数量</w:t>
            </w:r>
          </w:p>
        </w:tc>
        <w:tc>
          <w:tcPr>
            <w:tcW w:w="1708"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17"/>
              <w:keepNext w:val="0"/>
              <w:keepLines w:val="0"/>
              <w:pageBreakBefore w:val="0"/>
              <w:widowControl w:val="0"/>
              <w:kinsoku/>
              <w:wordWrap w:val="0"/>
              <w:overflowPunct/>
              <w:topLinePunct w:val="0"/>
              <w:autoSpaceDE/>
              <w:autoSpaceDN/>
              <w:bidi w:val="0"/>
              <w:adjustRightInd/>
              <w:snapToGrid/>
              <w:textAlignment w:val="auto"/>
              <w:outlineLvl w:val="9"/>
              <w:rPr>
                <w:rFonts w:hint="default"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exact"/>
          <w:jc w:val="center"/>
        </w:trPr>
        <w:tc>
          <w:tcPr>
            <w:tcW w:w="2785" w:type="dxa"/>
            <w:gridSpan w:val="2"/>
            <w:tcBorders>
              <w:top w:val="single" w:color="auto" w:sz="4" w:space="0"/>
              <w:left w:val="single" w:color="auto" w:sz="4" w:space="0"/>
              <w:bottom w:val="single" w:color="auto" w:sz="4" w:space="0"/>
              <w:right w:val="single" w:color="auto" w:sz="4" w:space="0"/>
            </w:tcBorders>
            <w:vAlign w:val="center"/>
          </w:tcPr>
          <w:p>
            <w:pPr>
              <w:widowControl w:val="0"/>
              <w:wordWrap w:val="0"/>
              <w:spacing w:line="240" w:lineRule="auto"/>
              <w:ind w:firstLine="0" w:firstLineChars="0"/>
              <w:jc w:val="both"/>
              <w:textAlignment w:val="auto"/>
              <w:outlineLvl w:val="9"/>
              <w:rPr>
                <w:rFonts w:hint="eastAsia" w:ascii="黑体" w:hAnsi="黑体" w:eastAsia="黑体" w:cs="黑体"/>
                <w:color w:val="auto"/>
                <w:kern w:val="0"/>
                <w:sz w:val="18"/>
                <w:szCs w:val="18"/>
                <w:highlight w:val="none"/>
                <w:lang w:eastAsia="zh-CN"/>
              </w:rPr>
            </w:pPr>
            <w:r>
              <w:rPr>
                <w:rFonts w:hint="eastAsia" w:ascii="黑体" w:hAnsi="黑体" w:eastAsia="黑体" w:cs="黑体"/>
                <w:color w:val="auto"/>
                <w:kern w:val="0"/>
                <w:sz w:val="18"/>
                <w:szCs w:val="18"/>
                <w:highlight w:val="none"/>
              </w:rPr>
              <w:t>从提供相关应税服务所取得的全部含税价款和价外费用中减除有关价款的提供广告服务的</w:t>
            </w:r>
            <w:r>
              <w:rPr>
                <w:rFonts w:hint="eastAsia" w:ascii="黑体" w:hAnsi="黑体" w:eastAsia="黑体" w:cs="黑体"/>
                <w:color w:val="auto"/>
                <w:kern w:val="0"/>
                <w:sz w:val="18"/>
                <w:szCs w:val="18"/>
                <w:highlight w:val="none"/>
                <w:lang w:eastAsia="zh-CN"/>
              </w:rPr>
              <w:t>缴纳义务人</w:t>
            </w:r>
          </w:p>
        </w:tc>
        <w:tc>
          <w:tcPr>
            <w:tcW w:w="2872" w:type="dxa"/>
            <w:tcBorders>
              <w:top w:val="single" w:color="auto" w:sz="4" w:space="0"/>
              <w:left w:val="single" w:color="auto" w:sz="4" w:space="0"/>
              <w:bottom w:val="single" w:color="auto" w:sz="4" w:space="0"/>
              <w:right w:val="single" w:color="auto" w:sz="4" w:space="0"/>
            </w:tcBorders>
            <w:vAlign w:val="center"/>
          </w:tcPr>
          <w:p>
            <w:pPr>
              <w:widowControl w:val="0"/>
              <w:wordWrap w:val="0"/>
              <w:spacing w:line="240" w:lineRule="auto"/>
              <w:ind w:firstLine="0" w:firstLineChars="0"/>
              <w:jc w:val="center"/>
              <w:textAlignment w:val="auto"/>
              <w:outlineLvl w:val="9"/>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《应税服务减除项目清单》</w:t>
            </w:r>
          </w:p>
        </w:tc>
        <w:tc>
          <w:tcPr>
            <w:tcW w:w="797" w:type="dxa"/>
            <w:tcBorders>
              <w:top w:val="single" w:color="auto" w:sz="4" w:space="0"/>
              <w:left w:val="single" w:color="auto" w:sz="4" w:space="0"/>
              <w:bottom w:val="single" w:color="auto" w:sz="4" w:space="0"/>
              <w:right w:val="single" w:color="auto" w:sz="4" w:space="0"/>
            </w:tcBorders>
            <w:vAlign w:val="center"/>
          </w:tcPr>
          <w:p>
            <w:pPr>
              <w:widowControl w:val="0"/>
              <w:wordWrap w:val="0"/>
              <w:spacing w:line="240" w:lineRule="auto"/>
              <w:ind w:firstLine="0" w:firstLineChars="0"/>
              <w:jc w:val="center"/>
              <w:textAlignment w:val="auto"/>
              <w:outlineLvl w:val="9"/>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2份</w:t>
            </w:r>
          </w:p>
        </w:tc>
        <w:tc>
          <w:tcPr>
            <w:tcW w:w="1708" w:type="dxa"/>
            <w:tcBorders>
              <w:top w:val="single" w:color="auto" w:sz="4" w:space="0"/>
              <w:left w:val="single" w:color="auto" w:sz="4" w:space="0"/>
              <w:bottom w:val="single" w:color="auto" w:sz="4" w:space="0"/>
              <w:right w:val="single" w:color="auto" w:sz="4" w:space="0"/>
            </w:tcBorders>
            <w:vAlign w:val="center"/>
          </w:tcPr>
          <w:p>
            <w:pPr>
              <w:widowControl w:val="0"/>
              <w:wordWrap w:val="0"/>
              <w:spacing w:line="240" w:lineRule="auto"/>
              <w:ind w:firstLine="0" w:firstLineChars="0"/>
              <w:jc w:val="both"/>
              <w:textAlignment w:val="auto"/>
              <w:outlineLvl w:val="9"/>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根据取得的合法有效凭证逐一填列。</w:t>
            </w:r>
          </w:p>
        </w:tc>
      </w:tr>
    </w:tbl>
    <w:p>
      <w:pPr>
        <w:keepNext w:val="0"/>
        <w:keepLines w:val="0"/>
        <w:pageBreakBefore w:val="0"/>
        <w:widowControl w:val="0"/>
        <w:kinsoku/>
        <w:wordWrap w:val="0"/>
        <w:overflowPunct/>
        <w:topLinePunct w:val="0"/>
        <w:autoSpaceDE/>
        <w:autoSpaceDN/>
        <w:bidi w:val="0"/>
        <w:adjustRightInd/>
        <w:snapToGrid/>
        <w:spacing w:before="157" w:beforeLines="50" w:line="360" w:lineRule="auto"/>
        <w:ind w:firstLine="480" w:firstLineChars="200"/>
        <w:textAlignment w:val="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w:t>
      </w:r>
      <w:r>
        <w:rPr>
          <w:rFonts w:hint="default" w:ascii="宋体" w:hAnsi="宋体" w:eastAsia="宋体" w:cs="Times New Roman"/>
          <w:color w:val="auto"/>
          <w:sz w:val="24"/>
          <w:highlight w:val="none"/>
          <w:lang w:val="en-US" w:eastAsia="zh-CN"/>
        </w:rPr>
        <w:t>文化事业建设费</w:t>
      </w:r>
      <w:r>
        <w:rPr>
          <w:rFonts w:hint="eastAsia" w:ascii="宋体" w:hAnsi="宋体" w:eastAsia="宋体" w:cs="Times New Roman"/>
          <w:color w:val="auto"/>
          <w:sz w:val="24"/>
          <w:highlight w:val="none"/>
          <w:lang w:val="en-US" w:eastAsia="zh-CN"/>
        </w:rPr>
        <w:t>扣缴</w:t>
      </w:r>
      <w:r>
        <w:rPr>
          <w:rFonts w:hint="default" w:ascii="宋体" w:hAnsi="宋体" w:eastAsia="宋体" w:cs="Times New Roman"/>
          <w:color w:val="auto"/>
          <w:sz w:val="24"/>
          <w:highlight w:val="none"/>
          <w:lang w:val="en-US" w:eastAsia="zh-CN"/>
        </w:rPr>
        <w:t>义务人：</w:t>
      </w:r>
    </w:p>
    <w:tbl>
      <w:tblPr>
        <w:tblStyle w:val="10"/>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060"/>
        <w:gridCol w:w="2872"/>
        <w:gridCol w:w="797"/>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1" w:type="dxa"/>
            <w:shd w:val="clear" w:color="auto" w:fill="D9D9D9"/>
            <w:vAlign w:val="center"/>
          </w:tcPr>
          <w:p>
            <w:pPr>
              <w:pStyle w:val="17"/>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21"/>
                <w:szCs w:val="21"/>
                <w:highlight w:val="none"/>
                <w:lang w:val="zh-CN"/>
              </w:rPr>
            </w:pPr>
            <w:r>
              <w:rPr>
                <w:rFonts w:hint="eastAsia" w:ascii="黑体" w:hAnsi="黑体" w:eastAsia="黑体" w:cs="黑体"/>
                <w:color w:val="auto"/>
                <w:sz w:val="21"/>
                <w:szCs w:val="21"/>
                <w:highlight w:val="none"/>
                <w:lang w:val="zh-CN"/>
              </w:rPr>
              <w:t>序号</w:t>
            </w:r>
          </w:p>
        </w:tc>
        <w:tc>
          <w:tcPr>
            <w:tcW w:w="4917" w:type="dxa"/>
            <w:gridSpan w:val="2"/>
            <w:shd w:val="clear" w:color="auto" w:fill="D9D9D9"/>
            <w:vAlign w:val="center"/>
          </w:tcPr>
          <w:p>
            <w:pPr>
              <w:pStyle w:val="17"/>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21"/>
                <w:szCs w:val="21"/>
                <w:highlight w:val="none"/>
                <w:lang w:val="zh-CN"/>
              </w:rPr>
            </w:pPr>
            <w:r>
              <w:rPr>
                <w:rFonts w:hint="eastAsia" w:cs="黑体"/>
                <w:color w:val="auto"/>
                <w:sz w:val="21"/>
                <w:szCs w:val="21"/>
                <w:highlight w:val="none"/>
                <w:lang w:val="zh-CN"/>
              </w:rPr>
              <w:t>资料</w:t>
            </w:r>
            <w:r>
              <w:rPr>
                <w:rFonts w:hint="eastAsia" w:ascii="黑体" w:hAnsi="黑体" w:eastAsia="黑体" w:cs="黑体"/>
                <w:color w:val="auto"/>
                <w:sz w:val="21"/>
                <w:szCs w:val="21"/>
                <w:highlight w:val="none"/>
                <w:lang w:val="zh-CN"/>
              </w:rPr>
              <w:t>名称</w:t>
            </w:r>
          </w:p>
        </w:tc>
        <w:tc>
          <w:tcPr>
            <w:tcW w:w="795" w:type="dxa"/>
            <w:shd w:val="clear" w:color="auto" w:fill="D9D9D9"/>
            <w:vAlign w:val="center"/>
          </w:tcPr>
          <w:p>
            <w:pPr>
              <w:pStyle w:val="17"/>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21"/>
                <w:szCs w:val="21"/>
                <w:highlight w:val="none"/>
                <w:lang w:val="zh-CN"/>
              </w:rPr>
            </w:pPr>
            <w:r>
              <w:rPr>
                <w:rFonts w:hint="eastAsia" w:ascii="黑体" w:hAnsi="黑体" w:eastAsia="黑体" w:cs="黑体"/>
                <w:color w:val="auto"/>
                <w:sz w:val="21"/>
                <w:szCs w:val="21"/>
                <w:highlight w:val="none"/>
                <w:lang w:val="zh-CN"/>
              </w:rPr>
              <w:t>数量</w:t>
            </w:r>
          </w:p>
        </w:tc>
        <w:tc>
          <w:tcPr>
            <w:tcW w:w="1706" w:type="dxa"/>
            <w:shd w:val="clear" w:color="auto" w:fill="D9D9D9"/>
            <w:vAlign w:val="center"/>
          </w:tcPr>
          <w:p>
            <w:pPr>
              <w:pStyle w:val="17"/>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21"/>
                <w:szCs w:val="21"/>
                <w:highlight w:val="none"/>
                <w:lang w:val="zh-CN"/>
              </w:rPr>
            </w:pPr>
            <w:r>
              <w:rPr>
                <w:rFonts w:hint="eastAsia" w:ascii="黑体" w:hAnsi="黑体" w:eastAsia="黑体" w:cs="黑体"/>
                <w:color w:val="auto"/>
                <w:sz w:val="21"/>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1" w:type="dxa"/>
            <w:vAlign w:val="center"/>
          </w:tcPr>
          <w:p>
            <w:pPr>
              <w:widowControl w:val="0"/>
              <w:spacing w:line="240" w:lineRule="auto"/>
              <w:ind w:firstLine="0" w:firstLineChars="0"/>
              <w:jc w:val="center"/>
              <w:textAlignment w:val="auto"/>
              <w:outlineLvl w:val="9"/>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w:t>
            </w:r>
          </w:p>
        </w:tc>
        <w:tc>
          <w:tcPr>
            <w:tcW w:w="4917" w:type="dxa"/>
            <w:gridSpan w:val="2"/>
            <w:vAlign w:val="center"/>
          </w:tcPr>
          <w:p>
            <w:pPr>
              <w:widowControl w:val="0"/>
              <w:spacing w:line="240" w:lineRule="auto"/>
              <w:ind w:firstLine="0" w:firstLineChars="0"/>
              <w:jc w:val="center"/>
              <w:textAlignment w:val="auto"/>
              <w:outlineLvl w:val="9"/>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《文化事业建设费代扣代缴报告表》</w:t>
            </w:r>
          </w:p>
        </w:tc>
        <w:tc>
          <w:tcPr>
            <w:tcW w:w="795" w:type="dxa"/>
            <w:vAlign w:val="center"/>
          </w:tcPr>
          <w:p>
            <w:pPr>
              <w:widowControl w:val="0"/>
              <w:spacing w:line="240" w:lineRule="auto"/>
              <w:ind w:firstLine="0" w:firstLineChars="0"/>
              <w:jc w:val="center"/>
              <w:textAlignment w:val="auto"/>
              <w:outlineLvl w:val="9"/>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2份</w:t>
            </w:r>
          </w:p>
        </w:tc>
        <w:tc>
          <w:tcPr>
            <w:tcW w:w="1706" w:type="dxa"/>
            <w:vAlign w:val="center"/>
          </w:tcPr>
          <w:p>
            <w:pPr>
              <w:widowControl w:val="0"/>
              <w:spacing w:line="240" w:lineRule="auto"/>
              <w:ind w:firstLine="0" w:firstLineChars="0"/>
              <w:jc w:val="center"/>
              <w:textAlignment w:val="auto"/>
              <w:outlineLvl w:val="9"/>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39" w:type="dxa"/>
            <w:gridSpan w:val="5"/>
            <w:shd w:val="clear" w:color="auto" w:fill="D9D9D9"/>
            <w:vAlign w:val="center"/>
          </w:tcPr>
          <w:p>
            <w:pPr>
              <w:pStyle w:val="17"/>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21"/>
                <w:szCs w:val="21"/>
                <w:highlight w:val="none"/>
                <w:lang w:eastAsia="zh-CN"/>
              </w:rPr>
            </w:pPr>
            <w:r>
              <w:rPr>
                <w:rFonts w:hint="eastAsia" w:ascii="黑体" w:hAnsi="黑体" w:eastAsia="黑体" w:cs="黑体"/>
                <w:color w:val="auto"/>
                <w:sz w:val="21"/>
                <w:szCs w:val="21"/>
                <w:highlight w:val="none"/>
              </w:rPr>
              <w:t>有以下情形的，还应提供相应</w:t>
            </w:r>
            <w:r>
              <w:rPr>
                <w:rFonts w:hint="eastAsia" w:cs="黑体"/>
                <w:color w:val="auto"/>
                <w:sz w:val="21"/>
                <w:szCs w:val="21"/>
                <w:highlight w:val="none"/>
                <w:lang w:eastAsia="zh-CN"/>
              </w:rPr>
              <w:t>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775" w:type="dxa"/>
            <w:gridSpan w:val="2"/>
            <w:shd w:val="clear" w:color="auto" w:fill="D9D9D9"/>
            <w:vAlign w:val="center"/>
          </w:tcPr>
          <w:p>
            <w:pPr>
              <w:pStyle w:val="17"/>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适用情形</w:t>
            </w:r>
          </w:p>
        </w:tc>
        <w:tc>
          <w:tcPr>
            <w:tcW w:w="2863" w:type="dxa"/>
            <w:shd w:val="clear" w:color="auto" w:fill="D9D9D9"/>
            <w:vAlign w:val="center"/>
          </w:tcPr>
          <w:p>
            <w:pPr>
              <w:pStyle w:val="17"/>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21"/>
                <w:szCs w:val="21"/>
                <w:highlight w:val="none"/>
              </w:rPr>
            </w:pPr>
            <w:r>
              <w:rPr>
                <w:rFonts w:hint="eastAsia" w:cs="黑体"/>
                <w:color w:val="auto"/>
                <w:sz w:val="21"/>
                <w:szCs w:val="21"/>
                <w:highlight w:val="none"/>
                <w:lang w:eastAsia="zh-CN"/>
              </w:rPr>
              <w:t>资料</w:t>
            </w:r>
            <w:r>
              <w:rPr>
                <w:rFonts w:hint="eastAsia" w:ascii="黑体" w:hAnsi="黑体" w:eastAsia="黑体" w:cs="黑体"/>
                <w:color w:val="auto"/>
                <w:sz w:val="21"/>
                <w:szCs w:val="21"/>
                <w:highlight w:val="none"/>
              </w:rPr>
              <w:t>名称</w:t>
            </w:r>
          </w:p>
        </w:tc>
        <w:tc>
          <w:tcPr>
            <w:tcW w:w="795" w:type="dxa"/>
            <w:shd w:val="clear" w:color="auto" w:fill="D9D9D9"/>
            <w:vAlign w:val="center"/>
          </w:tcPr>
          <w:p>
            <w:pPr>
              <w:pStyle w:val="17"/>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数量</w:t>
            </w:r>
          </w:p>
        </w:tc>
        <w:tc>
          <w:tcPr>
            <w:tcW w:w="1706" w:type="dxa"/>
            <w:shd w:val="clear" w:color="auto" w:fill="D9D9D9"/>
            <w:vAlign w:val="center"/>
          </w:tcPr>
          <w:p>
            <w:pPr>
              <w:pStyle w:val="17"/>
              <w:keepNext w:val="0"/>
              <w:keepLines w:val="0"/>
              <w:pageBreakBefore w:val="0"/>
              <w:widowControl w:val="0"/>
              <w:kinsoku/>
              <w:wordWrap w:val="0"/>
              <w:overflowPunct/>
              <w:topLinePunct w:val="0"/>
              <w:autoSpaceDE/>
              <w:autoSpaceDN/>
              <w:bidi w:val="0"/>
              <w:adjustRightInd/>
              <w:snapToGrid/>
              <w:textAlignment w:val="auto"/>
              <w:outlineLvl w:val="9"/>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775" w:type="dxa"/>
            <w:gridSpan w:val="2"/>
            <w:vAlign w:val="center"/>
          </w:tcPr>
          <w:p>
            <w:pPr>
              <w:pStyle w:val="22"/>
              <w:widowControl w:val="0"/>
              <w:spacing w:before="46" w:after="46"/>
              <w:jc w:val="both"/>
              <w:textAlignment w:val="auto"/>
              <w:outlineLvl w:val="9"/>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扣缴义务人在扣缴税款时已向被扣缴义务人开具税票</w:t>
            </w:r>
          </w:p>
        </w:tc>
        <w:tc>
          <w:tcPr>
            <w:tcW w:w="2863" w:type="dxa"/>
            <w:vAlign w:val="center"/>
          </w:tcPr>
          <w:p>
            <w:pPr>
              <w:pStyle w:val="22"/>
              <w:widowControl w:val="0"/>
              <w:spacing w:before="46" w:after="46"/>
              <w:jc w:val="both"/>
              <w:textAlignment w:val="auto"/>
              <w:outlineLvl w:val="9"/>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《中华人民共和国税收缴款书（代扣代收专用）》第二联</w:t>
            </w:r>
          </w:p>
        </w:tc>
        <w:tc>
          <w:tcPr>
            <w:tcW w:w="795" w:type="dxa"/>
            <w:vAlign w:val="center"/>
          </w:tcPr>
          <w:p>
            <w:pPr>
              <w:pStyle w:val="22"/>
              <w:widowControl w:val="0"/>
              <w:spacing w:before="46" w:after="46"/>
              <w:textAlignment w:val="auto"/>
              <w:outlineLvl w:val="9"/>
              <w:rPr>
                <w:rFonts w:hint="eastAsia" w:ascii="黑体" w:hAnsi="黑体" w:eastAsia="黑体" w:cs="黑体"/>
                <w:color w:val="auto"/>
                <w:sz w:val="18"/>
                <w:szCs w:val="18"/>
                <w:highlight w:val="none"/>
              </w:rPr>
            </w:pPr>
          </w:p>
        </w:tc>
        <w:tc>
          <w:tcPr>
            <w:tcW w:w="1706" w:type="dxa"/>
            <w:vAlign w:val="center"/>
          </w:tcPr>
          <w:p>
            <w:pPr>
              <w:pStyle w:val="22"/>
              <w:widowControl w:val="0"/>
              <w:spacing w:before="46" w:after="46"/>
              <w:textAlignment w:val="auto"/>
              <w:outlineLvl w:val="9"/>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775" w:type="dxa"/>
            <w:gridSpan w:val="2"/>
            <w:vAlign w:val="center"/>
          </w:tcPr>
          <w:p>
            <w:pPr>
              <w:pStyle w:val="22"/>
              <w:widowControl w:val="0"/>
              <w:spacing w:before="46" w:after="46"/>
              <w:jc w:val="both"/>
              <w:textAlignment w:val="auto"/>
              <w:outlineLvl w:val="9"/>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扣缴义务人汇总缴库开具税票</w:t>
            </w:r>
          </w:p>
        </w:tc>
        <w:tc>
          <w:tcPr>
            <w:tcW w:w="2863" w:type="dxa"/>
            <w:vAlign w:val="center"/>
          </w:tcPr>
          <w:p>
            <w:pPr>
              <w:pStyle w:val="22"/>
              <w:widowControl w:val="0"/>
              <w:spacing w:before="46" w:after="46"/>
              <w:jc w:val="both"/>
              <w:textAlignment w:val="auto"/>
              <w:outlineLvl w:val="9"/>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《中华人民共和国税收缴款书（银行经收专用）》第一联</w:t>
            </w:r>
          </w:p>
        </w:tc>
        <w:tc>
          <w:tcPr>
            <w:tcW w:w="795" w:type="dxa"/>
            <w:vAlign w:val="center"/>
          </w:tcPr>
          <w:p>
            <w:pPr>
              <w:pStyle w:val="22"/>
              <w:widowControl w:val="0"/>
              <w:spacing w:before="46" w:after="46"/>
              <w:textAlignment w:val="auto"/>
              <w:outlineLvl w:val="9"/>
              <w:rPr>
                <w:rFonts w:hint="eastAsia" w:ascii="黑体" w:hAnsi="黑体" w:eastAsia="黑体" w:cs="黑体"/>
                <w:color w:val="auto"/>
                <w:sz w:val="18"/>
                <w:szCs w:val="18"/>
                <w:highlight w:val="none"/>
              </w:rPr>
            </w:pPr>
          </w:p>
        </w:tc>
        <w:tc>
          <w:tcPr>
            <w:tcW w:w="1706" w:type="dxa"/>
            <w:vAlign w:val="center"/>
          </w:tcPr>
          <w:p>
            <w:pPr>
              <w:pStyle w:val="22"/>
              <w:widowControl w:val="0"/>
              <w:spacing w:before="46" w:after="46"/>
              <w:textAlignment w:val="auto"/>
              <w:outlineLvl w:val="9"/>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无</w:t>
            </w:r>
          </w:p>
        </w:tc>
      </w:tr>
    </w:tbl>
    <w:p>
      <w:pPr>
        <w:pStyle w:val="16"/>
        <w:keepNext w:val="0"/>
        <w:keepLines w:val="0"/>
        <w:pageBreakBefore w:val="0"/>
        <w:widowControl w:val="0"/>
        <w:kinsoku/>
        <w:wordWrap w:val="0"/>
        <w:overflowPunct/>
        <w:topLinePunct w:val="0"/>
        <w:autoSpaceDE/>
        <w:autoSpaceDN/>
        <w:bidi w:val="0"/>
        <w:adjustRightInd/>
        <w:snapToGrid/>
        <w:spacing w:before="157" w:beforeLines="50"/>
        <w:textAlignment w:val="auto"/>
        <w:rPr>
          <w:rFonts w:hint="default" w:cs="Times New Roman"/>
          <w:color w:val="auto"/>
          <w:highlight w:val="none"/>
        </w:rPr>
      </w:pPr>
      <w:r>
        <w:rPr>
          <w:rFonts w:hint="eastAsia" w:cs="Times New Roman"/>
          <w:color w:val="auto"/>
          <w:highlight w:val="none"/>
        </w:rPr>
        <w:t>【办理地点】</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可通过办税服务厅（场所）、电子税务局办理，具体地点可从国家税务总局贵州省税务局网站（http://guizhou.chinatax.gov.cn/）“纳税服务”--“办税地图”栏目查询。</w:t>
      </w:r>
    </w:p>
    <w:p>
      <w:pPr>
        <w:pStyle w:val="16"/>
        <w:wordWrap w:val="0"/>
        <w:adjustRightInd/>
        <w:snapToGrid/>
        <w:rPr>
          <w:rFonts w:hint="default" w:cs="Times New Roman"/>
          <w:color w:val="auto"/>
          <w:highlight w:val="none"/>
        </w:rPr>
      </w:pPr>
      <w:r>
        <w:rPr>
          <w:rFonts w:hint="eastAsia" w:cs="Times New Roman"/>
          <w:color w:val="auto"/>
          <w:highlight w:val="none"/>
        </w:rPr>
        <w:t>【办理机构】</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主管税务机关</w:t>
      </w:r>
    </w:p>
    <w:p>
      <w:pPr>
        <w:pStyle w:val="16"/>
        <w:wordWrap w:val="0"/>
        <w:adjustRightInd/>
        <w:snapToGrid/>
        <w:rPr>
          <w:rFonts w:hint="default" w:cs="Times New Roman"/>
          <w:color w:val="auto"/>
          <w:highlight w:val="none"/>
        </w:rPr>
      </w:pPr>
      <w:r>
        <w:rPr>
          <w:rFonts w:hint="eastAsia" w:cs="Times New Roman"/>
          <w:color w:val="auto"/>
          <w:highlight w:val="none"/>
        </w:rPr>
        <w:t>【收费标准】</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不收费</w:t>
      </w:r>
    </w:p>
    <w:p>
      <w:pPr>
        <w:pStyle w:val="16"/>
        <w:wordWrap w:val="0"/>
        <w:adjustRightInd/>
        <w:snapToGrid/>
        <w:rPr>
          <w:rFonts w:hint="default" w:cs="Times New Roman"/>
          <w:color w:val="auto"/>
          <w:highlight w:val="none"/>
        </w:rPr>
      </w:pPr>
      <w:r>
        <w:rPr>
          <w:rFonts w:hint="eastAsia" w:cs="Times New Roman"/>
          <w:color w:val="auto"/>
          <w:highlight w:val="none"/>
        </w:rPr>
        <w:t>【</w:t>
      </w:r>
      <w:r>
        <w:rPr>
          <w:rFonts w:hint="eastAsia" w:cs="Times New Roman"/>
          <w:color w:val="auto"/>
          <w:highlight w:val="none"/>
          <w:lang w:eastAsia="zh-CN"/>
        </w:rPr>
        <w:t>办理时限</w:t>
      </w:r>
      <w:r>
        <w:rPr>
          <w:rFonts w:hint="eastAsia" w:cs="Times New Roman"/>
          <w:color w:val="auto"/>
          <w:highlight w:val="none"/>
        </w:rPr>
        <w:t>】</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即时办结</w:t>
      </w:r>
    </w:p>
    <w:p>
      <w:pPr>
        <w:pStyle w:val="16"/>
        <w:wordWrap w:val="0"/>
        <w:adjustRightInd/>
        <w:snapToGrid/>
        <w:rPr>
          <w:rFonts w:hint="default" w:cs="Times New Roman"/>
          <w:color w:val="auto"/>
          <w:highlight w:val="none"/>
        </w:rPr>
      </w:pPr>
      <w:r>
        <w:rPr>
          <w:rFonts w:hint="eastAsia" w:cs="Times New Roman"/>
          <w:color w:val="auto"/>
          <w:highlight w:val="none"/>
        </w:rPr>
        <w:t>【联系电话】</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主管税务机关对外公开的联系电话，可从“办税地图”栏目查询（</w:t>
      </w:r>
      <w:r>
        <w:rPr>
          <w:rFonts w:hint="eastAsia" w:ascii="宋体" w:hAnsi="宋体" w:eastAsia="宋体" w:cs="Times New Roman"/>
          <w:color w:val="auto"/>
          <w:sz w:val="24"/>
          <w:highlight w:val="none"/>
          <w:lang w:val="en-US" w:eastAsia="zh-CN"/>
        </w:rPr>
        <w:fldChar w:fldCharType="begin"/>
      </w:r>
      <w:r>
        <w:rPr>
          <w:rFonts w:hint="eastAsia" w:ascii="宋体" w:hAnsi="宋体" w:eastAsia="宋体" w:cs="Times New Roman"/>
          <w:color w:val="auto"/>
          <w:sz w:val="24"/>
          <w:highlight w:val="none"/>
          <w:lang w:val="en-US" w:eastAsia="zh-CN"/>
        </w:rPr>
        <w:instrText xml:space="preserve"> HYPERLINK "https://12366.chinatax.gov.cn/bsfw/bsdt/" \t "http://guizhou.chinatax.gov.cn/wsfw/bszy/shbxfjfssrywgf/fssrsb/201910/_self" </w:instrText>
      </w:r>
      <w:r>
        <w:rPr>
          <w:rFonts w:hint="eastAsia" w:ascii="宋体" w:hAnsi="宋体" w:eastAsia="宋体" w:cs="Times New Roman"/>
          <w:color w:val="auto"/>
          <w:sz w:val="24"/>
          <w:highlight w:val="none"/>
          <w:lang w:val="en-US" w:eastAsia="zh-CN"/>
        </w:rPr>
        <w:fldChar w:fldCharType="separate"/>
      </w:r>
      <w:r>
        <w:rPr>
          <w:rFonts w:hint="eastAsia" w:ascii="宋体" w:hAnsi="宋体" w:eastAsia="宋体" w:cs="Times New Roman"/>
          <w:color w:val="auto"/>
          <w:sz w:val="24"/>
          <w:highlight w:val="none"/>
          <w:lang w:val="en-US" w:eastAsia="zh-CN"/>
        </w:rPr>
        <w:t>https://12366.chinatax.gov.cn/bsfw/bsdt/</w:t>
      </w:r>
      <w:r>
        <w:rPr>
          <w:rFonts w:hint="eastAsia" w:ascii="宋体" w:hAnsi="宋体" w:eastAsia="宋体" w:cs="Times New Roman"/>
          <w:color w:val="auto"/>
          <w:sz w:val="24"/>
          <w:highlight w:val="none"/>
          <w:lang w:val="en-US" w:eastAsia="zh-CN"/>
        </w:rPr>
        <w:fldChar w:fldCharType="end"/>
      </w:r>
      <w:r>
        <w:rPr>
          <w:rFonts w:hint="eastAsia" w:ascii="宋体" w:hAnsi="宋体" w:eastAsia="宋体" w:cs="Times New Roman"/>
          <w:color w:val="auto"/>
          <w:sz w:val="24"/>
          <w:highlight w:val="none"/>
          <w:lang w:val="en-US" w:eastAsia="zh-CN"/>
        </w:rPr>
        <w:t>）。</w:t>
      </w:r>
    </w:p>
    <w:p>
      <w:pPr>
        <w:pStyle w:val="16"/>
        <w:wordWrap w:val="0"/>
        <w:adjustRightInd/>
        <w:snapToGrid/>
        <w:rPr>
          <w:rFonts w:hint="default" w:cs="Times New Roman"/>
          <w:color w:val="auto"/>
          <w:highlight w:val="none"/>
        </w:rPr>
      </w:pPr>
      <w:r>
        <w:rPr>
          <w:rFonts w:hint="eastAsia" w:cs="Times New Roman"/>
          <w:color w:val="auto"/>
          <w:highlight w:val="none"/>
        </w:rPr>
        <w:t>【办理流程】</w:t>
      </w:r>
    </w:p>
    <w:p>
      <w:pPr>
        <w:widowControl w:val="0"/>
        <w:wordWrap w:val="0"/>
        <w:spacing w:line="360" w:lineRule="auto"/>
        <w:ind w:firstLine="0" w:firstLineChars="0"/>
        <w:textAlignment w:val="auto"/>
        <w:rPr>
          <w:rFonts w:hint="default" w:ascii="宋体" w:hAnsi="宋体"/>
          <w:b/>
          <w:color w:val="auto"/>
          <w:highlight w:val="none"/>
        </w:rPr>
      </w:pPr>
    </w:p>
    <w:p>
      <w:pPr>
        <w:pStyle w:val="16"/>
        <w:wordWrap w:val="0"/>
        <w:adjustRightInd/>
        <w:snapToGrid/>
        <w:rPr>
          <w:rFonts w:hint="eastAsia" w:cs="Times New Roman"/>
          <w:color w:val="auto"/>
          <w:highlight w:val="none"/>
        </w:rPr>
      </w:pPr>
      <w:r>
        <w:rPr>
          <w:rFonts w:hint="eastAsia" w:eastAsia="黑体" w:cs="Times New Roman"/>
          <w:color w:val="auto"/>
          <w:highlight w:val="none"/>
          <w:lang w:eastAsia="zh-CN"/>
        </w:rPr>
        <w:drawing>
          <wp:inline distT="0" distB="0" distL="114300" distR="114300">
            <wp:extent cx="5270500" cy="1634490"/>
            <wp:effectExtent l="0" t="0" r="6350" b="3810"/>
            <wp:docPr id="23" name="图片 23" descr="绘图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 name="图片 23" descr="绘图1"/>
                    <pic:cNvPicPr>
                      <a:picLocks noChangeAspect="true"/>
                    </pic:cNvPicPr>
                  </pic:nvPicPr>
                  <pic:blipFill>
                    <a:blip r:embed="rId7"/>
                    <a:stretch>
                      <a:fillRect/>
                    </a:stretch>
                  </pic:blipFill>
                  <pic:spPr>
                    <a:xfrm>
                      <a:off x="0" y="0"/>
                      <a:ext cx="5270500" cy="1634490"/>
                    </a:xfrm>
                    <a:prstGeom prst="rect">
                      <a:avLst/>
                    </a:prstGeom>
                  </pic:spPr>
                </pic:pic>
              </a:graphicData>
            </a:graphic>
          </wp:inline>
        </w:drawing>
      </w:r>
    </w:p>
    <w:p>
      <w:pPr>
        <w:pStyle w:val="16"/>
        <w:wordWrap w:val="0"/>
        <w:adjustRightInd/>
        <w:snapToGrid/>
        <w:rPr>
          <w:rFonts w:hint="default" w:cs="Times New Roman"/>
          <w:color w:val="auto"/>
          <w:highlight w:val="none"/>
        </w:rPr>
      </w:pPr>
      <w:r>
        <w:rPr>
          <w:rFonts w:hint="eastAsia" w:cs="Times New Roman"/>
          <w:color w:val="auto"/>
          <w:highlight w:val="none"/>
        </w:rPr>
        <w:t>【</w:t>
      </w:r>
      <w:r>
        <w:rPr>
          <w:rFonts w:hint="eastAsia" w:cs="Times New Roman"/>
          <w:color w:val="auto"/>
          <w:highlight w:val="none"/>
          <w:lang w:eastAsia="zh-CN"/>
        </w:rPr>
        <w:t>缴纳义务人或</w:t>
      </w:r>
      <w:r>
        <w:rPr>
          <w:rFonts w:hint="eastAsia" w:ascii="宋体" w:hAnsi="宋体" w:cs="Times New Roman"/>
          <w:color w:val="auto"/>
          <w:sz w:val="24"/>
          <w:highlight w:val="none"/>
          <w:lang w:eastAsia="zh-CN"/>
        </w:rPr>
        <w:t>扣缴义务人</w:t>
      </w:r>
      <w:r>
        <w:rPr>
          <w:rFonts w:hint="eastAsia" w:cs="Times New Roman"/>
          <w:color w:val="auto"/>
          <w:highlight w:val="none"/>
        </w:rPr>
        <w:t>注意事项】</w:t>
      </w:r>
    </w:p>
    <w:p>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cs="Times New Roman"/>
          <w:color w:val="auto"/>
          <w:highlight w:val="none"/>
          <w:lang w:eastAsia="zh-CN"/>
        </w:rPr>
        <w:t>缴纳义务人或扣缴义务人</w:t>
      </w:r>
      <w:r>
        <w:rPr>
          <w:rFonts w:hint="default" w:ascii="宋体" w:hAnsi="宋体" w:eastAsia="宋体" w:cs="Times New Roman"/>
          <w:color w:val="auto"/>
          <w:sz w:val="24"/>
          <w:highlight w:val="none"/>
          <w:lang w:eastAsia="zh-CN"/>
        </w:rPr>
        <w:t>对报送资料的真实性和合法性承担责任</w:t>
      </w:r>
      <w:r>
        <w:rPr>
          <w:rFonts w:hint="eastAsia" w:ascii="宋体" w:hAnsi="宋体" w:eastAsia="宋体" w:cs="Times New Roman"/>
          <w:color w:val="auto"/>
          <w:sz w:val="24"/>
          <w:highlight w:val="none"/>
          <w:lang w:eastAsia="zh-CN"/>
        </w:rPr>
        <w:t>。</w:t>
      </w:r>
    </w:p>
    <w:p>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文书表单可在国家税务总局贵州省税务局网站（http://guizhou.chinatax.gov.cn/）“下载中心”栏目查询下载或到办税服务厅领取</w:t>
      </w:r>
      <w:r>
        <w:rPr>
          <w:rFonts w:hint="eastAsia" w:ascii="宋体" w:hAnsi="宋体" w:eastAsia="宋体" w:cs="Times New Roman"/>
          <w:color w:val="auto"/>
          <w:sz w:val="24"/>
          <w:highlight w:val="none"/>
          <w:lang w:eastAsia="zh-CN"/>
        </w:rPr>
        <w:t>。</w:t>
      </w:r>
    </w:p>
    <w:p>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税务机关提供“最多跑一次”服务。</w:t>
      </w:r>
      <w:r>
        <w:rPr>
          <w:rFonts w:hint="eastAsia" w:cs="Times New Roman"/>
          <w:color w:val="auto"/>
          <w:highlight w:val="none"/>
          <w:lang w:eastAsia="zh-CN"/>
        </w:rPr>
        <w:t>缴纳义务人或扣缴义务人</w:t>
      </w:r>
      <w:r>
        <w:rPr>
          <w:rFonts w:hint="eastAsia" w:ascii="宋体" w:hAnsi="宋体" w:eastAsia="宋体" w:cs="Times New Roman"/>
          <w:color w:val="auto"/>
          <w:sz w:val="24"/>
          <w:highlight w:val="none"/>
          <w:lang w:eastAsia="zh-CN"/>
        </w:rPr>
        <w:t>在资料完整且符合法定受理条件的前提下，最多只需要到税务机关跑一次。</w:t>
      </w:r>
    </w:p>
    <w:p>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cs="Times New Roman"/>
          <w:color w:val="auto"/>
          <w:highlight w:val="none"/>
          <w:lang w:eastAsia="zh-CN"/>
        </w:rPr>
        <w:t>缴纳义务人</w:t>
      </w:r>
      <w:r>
        <w:rPr>
          <w:rFonts w:hint="eastAsia" w:ascii="宋体" w:hAnsi="宋体" w:cs="Times New Roman"/>
          <w:color w:val="auto"/>
          <w:sz w:val="24"/>
          <w:highlight w:val="none"/>
          <w:lang w:eastAsia="zh-CN"/>
        </w:rPr>
        <w:t>或扣缴义务人</w:t>
      </w:r>
      <w:r>
        <w:rPr>
          <w:rFonts w:hint="default" w:ascii="宋体" w:hAnsi="宋体" w:eastAsia="宋体" w:cs="Times New Roman"/>
          <w:color w:val="auto"/>
          <w:sz w:val="24"/>
          <w:highlight w:val="none"/>
          <w:lang w:eastAsia="zh-CN"/>
        </w:rPr>
        <w:t>使用符合电子签名法规定条件的电子签名，与手写签名或者盖章具有同等法律效力</w:t>
      </w:r>
      <w:r>
        <w:rPr>
          <w:rFonts w:hint="eastAsia" w:ascii="宋体" w:hAnsi="宋体" w:eastAsia="宋体" w:cs="Times New Roman"/>
          <w:color w:val="auto"/>
          <w:sz w:val="24"/>
          <w:highlight w:val="none"/>
          <w:lang w:eastAsia="zh-CN"/>
        </w:rPr>
        <w:t>。</w:t>
      </w:r>
    </w:p>
    <w:p>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中华人民共和国境外的广告媒介单位和户外广告经营单位在境内未设有经营机构的，以广告服务接受方为扣缴义务人</w:t>
      </w:r>
      <w:r>
        <w:rPr>
          <w:rFonts w:hint="default" w:ascii="宋体" w:hAnsi="宋体" w:eastAsia="宋体" w:cs="Times New Roman"/>
          <w:color w:val="auto"/>
          <w:sz w:val="24"/>
          <w:highlight w:val="none"/>
          <w:lang w:eastAsia="zh-CN"/>
        </w:rPr>
        <w:t>，应</w:t>
      </w:r>
      <w:r>
        <w:rPr>
          <w:rFonts w:hint="eastAsia" w:ascii="宋体" w:hAnsi="宋体" w:eastAsia="宋体" w:cs="Times New Roman"/>
          <w:color w:val="auto"/>
          <w:sz w:val="24"/>
          <w:highlight w:val="none"/>
          <w:lang w:eastAsia="zh-CN"/>
        </w:rPr>
        <w:t>按规定扣缴文化事业建设费，应扣缴费额＝支付的广告服务含税价款×费率。</w:t>
      </w:r>
    </w:p>
    <w:p>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文化事业建设费的缴纳义务</w:t>
      </w:r>
      <w:r>
        <w:rPr>
          <w:rFonts w:hint="default" w:ascii="宋体" w:hAnsi="宋体" w:eastAsia="宋体" w:cs="Times New Roman"/>
          <w:color w:val="auto"/>
          <w:sz w:val="24"/>
          <w:highlight w:val="none"/>
          <w:lang w:eastAsia="zh-CN"/>
        </w:rPr>
        <w:t>、扣缴义务</w:t>
      </w:r>
      <w:r>
        <w:rPr>
          <w:rFonts w:hint="eastAsia" w:ascii="宋体" w:hAnsi="宋体" w:eastAsia="宋体" w:cs="Times New Roman"/>
          <w:color w:val="auto"/>
          <w:sz w:val="24"/>
          <w:highlight w:val="none"/>
          <w:lang w:eastAsia="zh-CN"/>
        </w:rPr>
        <w:t>发生时间、缴纳地点、缴纳期限，与</w:t>
      </w:r>
      <w:r>
        <w:rPr>
          <w:rFonts w:hint="eastAsia" w:ascii="宋体" w:hAnsi="宋体" w:cs="Times New Roman"/>
          <w:color w:val="auto"/>
          <w:sz w:val="24"/>
          <w:highlight w:val="none"/>
          <w:lang w:eastAsia="zh-CN"/>
        </w:rPr>
        <w:t>缴纳义务人的</w:t>
      </w:r>
      <w:r>
        <w:rPr>
          <w:rFonts w:hint="eastAsia" w:ascii="宋体" w:hAnsi="宋体" w:eastAsia="宋体" w:cs="Times New Roman"/>
          <w:color w:val="auto"/>
          <w:sz w:val="24"/>
          <w:highlight w:val="none"/>
          <w:lang w:eastAsia="zh-CN"/>
        </w:rPr>
        <w:t>增值税纳税义务发生时间、纳税地点、纳税期限相同。</w:t>
      </w:r>
      <w:r>
        <w:rPr>
          <w:rFonts w:hint="eastAsia" w:ascii="宋体" w:hAnsi="宋体" w:eastAsia="宋体" w:cs="Times New Roman"/>
          <w:color w:val="auto"/>
          <w:sz w:val="24"/>
          <w:highlight w:val="none"/>
          <w:lang w:val="zh-CN" w:eastAsia="zh-CN"/>
        </w:rPr>
        <w:t>扣缴义务人应当向其机构所在地或者居住地主管税务机关申报缴纳其扣缴的文化事业建设费。</w:t>
      </w:r>
    </w:p>
    <w:p>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增值税小规模</w:t>
      </w:r>
      <w:r>
        <w:rPr>
          <w:rFonts w:hint="eastAsia" w:ascii="宋体" w:hAnsi="宋体" w:cs="Times New Roman"/>
          <w:color w:val="auto"/>
          <w:sz w:val="24"/>
          <w:highlight w:val="none"/>
          <w:lang w:eastAsia="zh-CN"/>
        </w:rPr>
        <w:t>纳税</w:t>
      </w:r>
      <w:r>
        <w:rPr>
          <w:rFonts w:hint="eastAsia" w:ascii="宋体" w:hAnsi="宋体" w:eastAsia="宋体" w:cs="Times New Roman"/>
          <w:color w:val="auto"/>
          <w:sz w:val="24"/>
          <w:highlight w:val="none"/>
          <w:lang w:eastAsia="zh-CN"/>
        </w:rPr>
        <w:t>人缴纳文化事业建设费，原则上实行按季申报。增值税小规模</w:t>
      </w:r>
      <w:r>
        <w:rPr>
          <w:rFonts w:hint="eastAsia" w:ascii="宋体" w:hAnsi="宋体" w:cs="Times New Roman"/>
          <w:color w:val="auto"/>
          <w:sz w:val="24"/>
          <w:highlight w:val="none"/>
          <w:lang w:eastAsia="zh-CN"/>
        </w:rPr>
        <w:t>纳税</w:t>
      </w:r>
      <w:r>
        <w:rPr>
          <w:rFonts w:hint="eastAsia" w:ascii="宋体" w:hAnsi="宋体" w:eastAsia="宋体" w:cs="Times New Roman"/>
          <w:color w:val="auto"/>
          <w:sz w:val="24"/>
          <w:highlight w:val="none"/>
          <w:lang w:eastAsia="zh-CN"/>
        </w:rPr>
        <w:t>人要求不实行按季申报的，由主管税务机关根据其应缴费额大小核定缴费期限。</w:t>
      </w:r>
    </w:p>
    <w:p>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广告服务和娱乐服务，是指《财政部　国家税务总局关于全面推开营业税改征增值</w:t>
      </w:r>
      <w:r>
        <w:rPr>
          <w:rFonts w:hint="eastAsia" w:ascii="宋体" w:hAnsi="宋体" w:eastAsia="宋体" w:cs="Times New Roman"/>
          <w:color w:val="auto"/>
          <w:sz w:val="24"/>
          <w:highlight w:val="none"/>
          <w:lang w:val="en-US" w:eastAsia="zh-CN"/>
        </w:rPr>
        <w:t>税</w:t>
      </w:r>
      <w:r>
        <w:rPr>
          <w:rFonts w:hint="eastAsia" w:ascii="宋体" w:hAnsi="宋体" w:eastAsia="宋体" w:cs="Times New Roman"/>
          <w:color w:val="auto"/>
          <w:sz w:val="24"/>
          <w:highlight w:val="none"/>
          <w:lang w:eastAsia="zh-CN"/>
        </w:rPr>
        <w:t>试点的通知》（财税〔2016〕36号）的《销售服务、无形资产、不动产注释》中“广告服务”和“娱乐服务”范围内的服务。</w:t>
      </w:r>
    </w:p>
    <w:p>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cs="Times New Roman"/>
          <w:color w:val="auto"/>
          <w:highlight w:val="none"/>
          <w:lang w:eastAsia="zh-CN"/>
        </w:rPr>
        <w:t>缴纳文化事业建设费的单位或个人应</w:t>
      </w:r>
      <w:r>
        <w:rPr>
          <w:rFonts w:hint="eastAsia" w:ascii="宋体" w:hAnsi="宋体" w:eastAsia="宋体" w:cs="Times New Roman"/>
          <w:color w:val="auto"/>
          <w:sz w:val="24"/>
          <w:highlight w:val="none"/>
          <w:lang w:eastAsia="zh-CN"/>
        </w:rPr>
        <w:t>按照提供广告服务或娱乐服务取得的计费销售额缴纳文化事业建设费，文化事业建设费的费率为3%。应缴费额＝计费销售额*3%。</w:t>
      </w:r>
    </w:p>
    <w:p>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广告服务的计费销售额，指的是</w:t>
      </w:r>
      <w:r>
        <w:rPr>
          <w:rFonts w:hint="eastAsia" w:cs="Times New Roman"/>
          <w:color w:val="auto"/>
          <w:highlight w:val="none"/>
          <w:lang w:eastAsia="zh-CN"/>
        </w:rPr>
        <w:t>缴纳义务人</w:t>
      </w:r>
      <w:r>
        <w:rPr>
          <w:rFonts w:hint="eastAsia" w:ascii="宋体" w:hAnsi="宋体" w:eastAsia="宋体" w:cs="Times New Roman"/>
          <w:color w:val="auto"/>
          <w:sz w:val="24"/>
          <w:highlight w:val="none"/>
          <w:lang w:eastAsia="zh-CN"/>
        </w:rPr>
        <w:t>提供广告服务取得的全部含税价款和价外费用，减除支付给其他广告公司或广告发布者的含税广告发布费后的余额。</w:t>
      </w:r>
      <w:r>
        <w:rPr>
          <w:rFonts w:hint="eastAsia" w:ascii="宋体" w:hAnsi="宋体" w:cs="Times New Roman"/>
          <w:color w:val="auto"/>
          <w:sz w:val="24"/>
          <w:highlight w:val="none"/>
          <w:lang w:eastAsia="zh-CN"/>
        </w:rPr>
        <w:t>缴费人</w:t>
      </w:r>
      <w:r>
        <w:rPr>
          <w:rFonts w:hint="eastAsia" w:ascii="宋体" w:hAnsi="宋体" w:eastAsia="宋体" w:cs="Times New Roman"/>
          <w:color w:val="auto"/>
          <w:sz w:val="24"/>
          <w:highlight w:val="none"/>
          <w:lang w:eastAsia="zh-CN"/>
        </w:rPr>
        <w:t>减除价款的，应当取得增值税专用发票或国家税务总局规定的其他合法有效凭证，否则，不得减除。</w:t>
      </w:r>
    </w:p>
    <w:p>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娱乐服务计费销售额，指的是</w:t>
      </w:r>
      <w:r>
        <w:rPr>
          <w:rFonts w:hint="eastAsia" w:cs="Times New Roman"/>
          <w:color w:val="auto"/>
          <w:highlight w:val="none"/>
          <w:lang w:eastAsia="zh-CN"/>
        </w:rPr>
        <w:t>缴纳义务人</w:t>
      </w:r>
      <w:r>
        <w:rPr>
          <w:rFonts w:hint="eastAsia" w:ascii="宋体" w:hAnsi="宋体" w:eastAsia="宋体" w:cs="Times New Roman"/>
          <w:color w:val="auto"/>
          <w:sz w:val="24"/>
          <w:highlight w:val="none"/>
          <w:lang w:eastAsia="zh-CN"/>
        </w:rPr>
        <w:t>提供娱乐服务取得的全部含税价款和价外费用。</w:t>
      </w:r>
    </w:p>
    <w:p>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cs="Times New Roman"/>
          <w:color w:val="auto"/>
          <w:sz w:val="24"/>
          <w:highlight w:val="none"/>
          <w:lang w:eastAsia="zh-CN"/>
        </w:rPr>
        <w:t>提供广告服务的</w:t>
      </w:r>
      <w:r>
        <w:rPr>
          <w:rFonts w:hint="eastAsia" w:ascii="宋体" w:hAnsi="宋体" w:eastAsia="宋体" w:cs="Times New Roman"/>
          <w:color w:val="auto"/>
          <w:sz w:val="24"/>
          <w:highlight w:val="none"/>
          <w:lang w:eastAsia="zh-CN"/>
        </w:rPr>
        <w:t>增值税小规模</w:t>
      </w:r>
      <w:r>
        <w:rPr>
          <w:rFonts w:hint="eastAsia" w:ascii="宋体" w:hAnsi="宋体" w:cs="Times New Roman"/>
          <w:color w:val="auto"/>
          <w:sz w:val="24"/>
          <w:highlight w:val="none"/>
          <w:lang w:eastAsia="zh-CN"/>
        </w:rPr>
        <w:t>纳税</w:t>
      </w:r>
      <w:r>
        <w:rPr>
          <w:rFonts w:hint="eastAsia" w:ascii="宋体" w:hAnsi="宋体" w:eastAsia="宋体" w:cs="Times New Roman"/>
          <w:color w:val="auto"/>
          <w:sz w:val="24"/>
          <w:highlight w:val="none"/>
          <w:lang w:eastAsia="zh-CN"/>
        </w:rPr>
        <w:t>人中月销售额不超过2万元（按季纳税6万元）的企业和非企业性单位提供的应税服务，免征文化事业建设费。</w:t>
      </w:r>
    </w:p>
    <w:p>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提供娱乐服务的单位和个人，未达到增值税起征点的，免征文化事业建设费。</w:t>
      </w:r>
    </w:p>
    <w:p>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自2019年7月1日至202</w:t>
      </w:r>
      <w:r>
        <w:rPr>
          <w:rFonts w:hint="eastAsia" w:ascii="宋体" w:hAnsi="宋体" w:eastAsia="宋体" w:cs="Times New Roman"/>
          <w:color w:val="auto"/>
          <w:sz w:val="24"/>
          <w:highlight w:val="none"/>
          <w:lang w:val="en-US" w:eastAsia="zh-CN"/>
        </w:rPr>
        <w:t>7</w:t>
      </w:r>
      <w:r>
        <w:rPr>
          <w:rFonts w:hint="eastAsia" w:ascii="宋体" w:hAnsi="宋体" w:eastAsia="宋体" w:cs="Times New Roman"/>
          <w:color w:val="auto"/>
          <w:sz w:val="24"/>
          <w:highlight w:val="none"/>
          <w:lang w:eastAsia="zh-CN"/>
        </w:rPr>
        <w:t>年12月31日，对归属中央收入的文化事业建设费，按照</w:t>
      </w:r>
      <w:r>
        <w:rPr>
          <w:rFonts w:hint="eastAsia" w:cs="Times New Roman"/>
          <w:color w:val="auto"/>
          <w:highlight w:val="none"/>
          <w:lang w:eastAsia="zh-CN"/>
        </w:rPr>
        <w:t>缴纳义务人</w:t>
      </w:r>
      <w:r>
        <w:rPr>
          <w:rFonts w:hint="eastAsia" w:ascii="宋体" w:hAnsi="宋体" w:eastAsia="宋体" w:cs="Times New Roman"/>
          <w:color w:val="auto"/>
          <w:sz w:val="24"/>
          <w:highlight w:val="none"/>
          <w:lang w:eastAsia="zh-CN"/>
        </w:rPr>
        <w:t>应缴费额的50％减征；对归属我省收入的文化事业建设费，按应缴费额的50%减征。</w:t>
      </w:r>
    </w:p>
    <w:p>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eastAsia="zh-CN"/>
        </w:rPr>
      </w:pPr>
      <w:r>
        <w:rPr>
          <w:rFonts w:hint="eastAsia" w:cs="Times New Roman"/>
          <w:color w:val="auto"/>
          <w:highlight w:val="none"/>
          <w:lang w:eastAsia="zh-CN"/>
        </w:rPr>
        <w:t>缴纳义务人或</w:t>
      </w:r>
      <w:r>
        <w:rPr>
          <w:rFonts w:hint="eastAsia" w:ascii="宋体" w:hAnsi="宋体" w:cs="Times New Roman"/>
          <w:color w:val="auto"/>
          <w:sz w:val="24"/>
          <w:highlight w:val="none"/>
          <w:lang w:eastAsia="zh-CN"/>
        </w:rPr>
        <w:t>扣缴义务人</w:t>
      </w:r>
      <w:r>
        <w:rPr>
          <w:rFonts w:hint="eastAsia" w:ascii="宋体" w:hAnsi="宋体" w:eastAsia="宋体" w:cs="Times New Roman"/>
          <w:color w:val="auto"/>
          <w:sz w:val="24"/>
          <w:highlight w:val="none"/>
          <w:lang w:eastAsia="zh-CN"/>
        </w:rPr>
        <w:t>自行申报享受减免优惠，无需额外提交资料。</w:t>
      </w:r>
    </w:p>
    <w:p>
      <w:pPr>
        <w:rPr>
          <w:color w:val="auto"/>
          <w:highlight w:val="none"/>
        </w:rPr>
      </w:pPr>
      <w:r>
        <w:rPr>
          <w:rFonts w:hint="eastAsia" w:ascii="宋体" w:hAnsi="宋体" w:eastAsia="宋体" w:cs="Times New Roman"/>
          <w:color w:val="auto"/>
          <w:sz w:val="24"/>
          <w:highlight w:val="none"/>
          <w:lang w:eastAsia="zh-CN"/>
        </w:rPr>
        <w:br w:type="page"/>
      </w:r>
    </w:p>
    <w:bookmarkEnd w:id="35"/>
    <w:bookmarkEnd w:id="36"/>
    <w:p>
      <w:pPr>
        <w:pStyle w:val="16"/>
        <w:keepNext w:val="0"/>
        <w:keepLines w:val="0"/>
        <w:pageBreakBefore w:val="0"/>
        <w:widowControl w:val="0"/>
        <w:numPr>
          <w:ilvl w:val="0"/>
          <w:numId w:val="0"/>
        </w:numPr>
        <w:kinsoku/>
        <w:wordWrap w:val="0"/>
        <w:overflowPunct/>
        <w:topLinePunct w:val="0"/>
        <w:autoSpaceDE/>
        <w:autoSpaceDN/>
        <w:bidi w:val="0"/>
        <w:adjustRightInd/>
        <w:snapToGrid/>
        <w:spacing w:beforeLines="100" w:afterLines="100" w:line="360" w:lineRule="auto"/>
        <w:ind w:right="0" w:firstLine="640" w:firstLineChars="200"/>
        <w:jc w:val="both"/>
        <w:textAlignment w:val="auto"/>
        <w:outlineLvl w:val="0"/>
        <w:rPr>
          <w:rFonts w:hint="eastAsia"/>
          <w:color w:val="auto"/>
          <w:sz w:val="32"/>
          <w:szCs w:val="32"/>
          <w:highlight w:val="none"/>
          <w:lang w:val="en-US" w:eastAsia="zh-CN"/>
        </w:rPr>
      </w:pPr>
      <w:bookmarkStart w:id="37" w:name="_Toc1336753945"/>
      <w:bookmarkStart w:id="38" w:name="_Toc25069"/>
      <w:r>
        <w:rPr>
          <w:rFonts w:hint="eastAsia"/>
          <w:color w:val="auto"/>
          <w:sz w:val="32"/>
          <w:szCs w:val="32"/>
          <w:highlight w:val="none"/>
          <w:lang w:val="en-US" w:eastAsia="zh-CN"/>
        </w:rPr>
        <w:t>三、残疾人就业保障金申报</w:t>
      </w:r>
      <w:bookmarkEnd w:id="37"/>
      <w:bookmarkEnd w:id="38"/>
    </w:p>
    <w:p>
      <w:pPr>
        <w:pStyle w:val="16"/>
        <w:wordWrap w:val="0"/>
        <w:adjustRightInd/>
        <w:snapToGrid/>
        <w:rPr>
          <w:rFonts w:hint="default" w:cs="Times New Roman"/>
          <w:color w:val="auto"/>
          <w:highlight w:val="none"/>
        </w:rPr>
      </w:pPr>
      <w:r>
        <w:rPr>
          <w:rFonts w:hint="eastAsia" w:cs="Times New Roman"/>
          <w:color w:val="auto"/>
          <w:highlight w:val="none"/>
        </w:rPr>
        <w:t>【事项名称】</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残疾人就业保障金申报</w:t>
      </w:r>
    </w:p>
    <w:p>
      <w:pPr>
        <w:pStyle w:val="16"/>
        <w:wordWrap w:val="0"/>
        <w:adjustRightInd/>
        <w:snapToGrid/>
        <w:rPr>
          <w:rFonts w:hint="default" w:cs="Times New Roman"/>
          <w:color w:val="auto"/>
          <w:highlight w:val="none"/>
        </w:rPr>
      </w:pPr>
      <w:r>
        <w:rPr>
          <w:rFonts w:hint="eastAsia" w:cs="Times New Roman"/>
          <w:color w:val="auto"/>
          <w:highlight w:val="none"/>
        </w:rPr>
        <w:t>【</w:t>
      </w:r>
      <w:r>
        <w:rPr>
          <w:rFonts w:hint="eastAsia" w:cs="Times New Roman"/>
          <w:color w:val="auto"/>
          <w:highlight w:val="none"/>
          <w:lang w:eastAsia="zh-CN"/>
        </w:rPr>
        <w:t>申请条件</w:t>
      </w:r>
      <w:r>
        <w:rPr>
          <w:rFonts w:hint="eastAsia" w:cs="Times New Roman"/>
          <w:color w:val="auto"/>
          <w:highlight w:val="none"/>
        </w:rPr>
        <w:t>】</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未按规定比例安排残疾人就业的机关、团体、企业、事业单位和民办非企业等用人单位，应依照法律、行政法规规定或者税务机关依照法律、行政法规规定确定的申报期限、申报内容，</w:t>
      </w:r>
      <w:r>
        <w:rPr>
          <w:rFonts w:hint="default" w:ascii="宋体" w:hAnsi="宋体" w:eastAsia="宋体" w:cs="Times New Roman"/>
          <w:color w:val="auto"/>
          <w:sz w:val="24"/>
          <w:highlight w:val="none"/>
          <w:lang w:val="en-US" w:eastAsia="zh-CN"/>
        </w:rPr>
        <w:t>向税务机关</w:t>
      </w:r>
      <w:r>
        <w:rPr>
          <w:rFonts w:hint="eastAsia" w:ascii="宋体" w:hAnsi="宋体" w:eastAsia="宋体" w:cs="Times New Roman"/>
          <w:color w:val="auto"/>
          <w:sz w:val="24"/>
          <w:highlight w:val="none"/>
          <w:lang w:val="en-US" w:eastAsia="zh-CN"/>
        </w:rPr>
        <w:t>申报缴纳残疾人就业保障金。</w:t>
      </w:r>
    </w:p>
    <w:p>
      <w:pPr>
        <w:pStyle w:val="16"/>
        <w:wordWrap w:val="0"/>
        <w:adjustRightInd/>
        <w:snapToGrid/>
        <w:rPr>
          <w:rFonts w:hint="default" w:cs="Times New Roman"/>
          <w:color w:val="auto"/>
          <w:highlight w:val="none"/>
        </w:rPr>
      </w:pPr>
      <w:r>
        <w:rPr>
          <w:rFonts w:hint="eastAsia" w:cs="Times New Roman"/>
          <w:color w:val="auto"/>
          <w:highlight w:val="none"/>
        </w:rPr>
        <w:t>【设定依据】</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《中华人民共和国残疾人保障法》第三十三条</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《残疾人就业条例》第九条</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《残疾人就业保障金征收使用管理办法》（财税﹝2015﹞72号）</w:t>
      </w:r>
    </w:p>
    <w:p>
      <w:pPr>
        <w:wordWrap w:val="0"/>
        <w:spacing w:line="360" w:lineRule="auto"/>
        <w:ind w:firstLine="480" w:firstLineChars="200"/>
        <w:rPr>
          <w:rFonts w:hint="eastAsia" w:ascii="宋体" w:hAnsi="宋体" w:eastAsia="宋体" w:cs="Times New Roman"/>
          <w:color w:val="auto"/>
          <w:w w:val="90"/>
          <w:sz w:val="24"/>
          <w:highlight w:val="none"/>
          <w:lang w:val="en-US" w:eastAsia="zh-CN"/>
        </w:rPr>
      </w:pPr>
      <w:r>
        <w:rPr>
          <w:rFonts w:hint="eastAsia" w:ascii="宋体" w:hAnsi="宋体" w:eastAsia="宋体" w:cs="Times New Roman"/>
          <w:color w:val="auto"/>
          <w:sz w:val="24"/>
          <w:highlight w:val="none"/>
          <w:lang w:val="en-US" w:eastAsia="zh-CN"/>
        </w:rPr>
        <w:t>《贵州省残疾人就业保障金征收使用管理实施办法》</w:t>
      </w:r>
      <w:r>
        <w:rPr>
          <w:rFonts w:hint="eastAsia" w:ascii="宋体" w:hAnsi="宋体" w:eastAsia="宋体" w:cs="Times New Roman"/>
          <w:color w:val="auto"/>
          <w:w w:val="90"/>
          <w:sz w:val="24"/>
          <w:highlight w:val="none"/>
          <w:lang w:val="en-US" w:eastAsia="zh-CN"/>
        </w:rPr>
        <w:t>（黔财非税〔2016〕57号）</w:t>
      </w:r>
    </w:p>
    <w:p>
      <w:pPr>
        <w:pStyle w:val="16"/>
        <w:wordWrap w:val="0"/>
        <w:adjustRightInd/>
        <w:snapToGrid/>
        <w:rPr>
          <w:rFonts w:hint="default" w:cs="Times New Roman"/>
          <w:color w:val="auto"/>
          <w:highlight w:val="none"/>
        </w:rPr>
      </w:pPr>
      <w:r>
        <w:rPr>
          <w:rFonts w:hint="eastAsia" w:cs="Times New Roman"/>
          <w:color w:val="auto"/>
          <w:highlight w:val="none"/>
        </w:rPr>
        <w:t>【办理</w:t>
      </w:r>
      <w:r>
        <w:rPr>
          <w:rFonts w:hint="eastAsia" w:cs="Times New Roman"/>
          <w:color w:val="auto"/>
          <w:highlight w:val="none"/>
          <w:lang w:eastAsia="zh-CN"/>
        </w:rPr>
        <w:t>资料</w:t>
      </w:r>
      <w:r>
        <w:rPr>
          <w:rFonts w:hint="eastAsia" w:cs="Times New Roman"/>
          <w:color w:val="auto"/>
          <w:highlight w:val="none"/>
        </w:rPr>
        <w:t>】</w:t>
      </w:r>
    </w:p>
    <w:tbl>
      <w:tblPr>
        <w:tblStyle w:val="10"/>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4377"/>
        <w:gridCol w:w="729"/>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widowControl w:val="0"/>
              <w:wordWrap w:val="0"/>
              <w:adjustRightInd/>
              <w:snapToGrid/>
              <w:spacing w:line="360" w:lineRule="auto"/>
              <w:ind w:left="0" w:leftChars="0" w:firstLine="0" w:firstLineChars="0"/>
              <w:jc w:val="center"/>
              <w:textAlignment w:val="auto"/>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序号</w:t>
            </w:r>
          </w:p>
        </w:tc>
        <w:tc>
          <w:tcPr>
            <w:tcW w:w="4253"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widowControl w:val="0"/>
              <w:wordWrap w:val="0"/>
              <w:adjustRightInd/>
              <w:snapToGrid/>
              <w:spacing w:line="360" w:lineRule="auto"/>
              <w:ind w:firstLine="420" w:firstLineChars="200"/>
              <w:jc w:val="center"/>
              <w:textAlignment w:val="auto"/>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lang w:eastAsia="zh-CN"/>
              </w:rPr>
              <w:t>资料</w:t>
            </w:r>
            <w:r>
              <w:rPr>
                <w:rFonts w:hint="eastAsia" w:ascii="黑体" w:hAnsi="黑体" w:eastAsia="黑体" w:cs="黑体"/>
                <w:color w:val="auto"/>
                <w:kern w:val="0"/>
                <w:sz w:val="21"/>
                <w:szCs w:val="21"/>
                <w:highlight w:val="none"/>
              </w:rPr>
              <w:t>名称</w:t>
            </w:r>
          </w:p>
        </w:tc>
        <w:tc>
          <w:tcPr>
            <w:tcW w:w="708"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widowControl w:val="0"/>
              <w:wordWrap w:val="0"/>
              <w:adjustRightInd/>
              <w:snapToGrid/>
              <w:spacing w:line="360" w:lineRule="auto"/>
              <w:ind w:left="0" w:leftChars="0" w:firstLine="0" w:firstLineChars="0"/>
              <w:jc w:val="center"/>
              <w:textAlignment w:val="auto"/>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widowControl w:val="0"/>
              <w:wordWrap w:val="0"/>
              <w:adjustRightInd/>
              <w:snapToGrid/>
              <w:spacing w:line="360" w:lineRule="auto"/>
              <w:ind w:left="0" w:leftChars="0" w:firstLine="0" w:firstLineChars="0"/>
              <w:jc w:val="center"/>
              <w:textAlignment w:val="auto"/>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val="0"/>
              <w:wordWrap w:val="0"/>
              <w:adjustRightInd/>
              <w:snapToGrid/>
              <w:spacing w:line="360" w:lineRule="auto"/>
              <w:ind w:left="0" w:leftChars="0" w:firstLine="0" w:firstLineChars="0"/>
              <w:jc w:val="center"/>
              <w:textAlignment w:val="auto"/>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1</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widowControl w:val="0"/>
              <w:wordWrap w:val="0"/>
              <w:adjustRightInd/>
              <w:snapToGrid/>
              <w:spacing w:line="360" w:lineRule="auto"/>
              <w:ind w:firstLine="360" w:firstLineChars="200"/>
              <w:jc w:val="center"/>
              <w:textAlignment w:val="auto"/>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《残疾人就业保障金缴费申报表》</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val="0"/>
              <w:wordWrap w:val="0"/>
              <w:adjustRightInd/>
              <w:snapToGrid/>
              <w:spacing w:line="360" w:lineRule="auto"/>
              <w:ind w:left="0" w:leftChars="0" w:firstLine="0" w:firstLineChars="0"/>
              <w:jc w:val="center"/>
              <w:textAlignment w:val="auto"/>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2份</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val="0"/>
              <w:wordWrap w:val="0"/>
              <w:adjustRightInd/>
              <w:snapToGrid/>
              <w:spacing w:line="360" w:lineRule="auto"/>
              <w:ind w:left="0" w:leftChars="0" w:firstLine="0" w:firstLineChars="0"/>
              <w:jc w:val="center"/>
              <w:textAlignment w:val="auto"/>
              <w:rPr>
                <w:rFonts w:hint="eastAsia" w:ascii="黑体" w:hAnsi="黑体" w:eastAsia="黑体" w:cs="黑体"/>
                <w:color w:val="auto"/>
                <w:kern w:val="0"/>
                <w:sz w:val="18"/>
                <w:szCs w:val="18"/>
                <w:highlight w:val="none"/>
                <w:lang w:eastAsia="zh-CN"/>
              </w:rPr>
            </w:pPr>
            <w:r>
              <w:rPr>
                <w:rFonts w:hint="eastAsia" w:ascii="黑体" w:hAnsi="黑体" w:eastAsia="黑体" w:cs="黑体"/>
                <w:color w:val="auto"/>
                <w:kern w:val="0"/>
                <w:sz w:val="18"/>
                <w:szCs w:val="18"/>
                <w:highlight w:val="none"/>
                <w:lang w:eastAsia="zh-CN"/>
              </w:rPr>
              <w:t>无</w:t>
            </w:r>
          </w:p>
        </w:tc>
      </w:tr>
    </w:tbl>
    <w:p>
      <w:pPr>
        <w:pStyle w:val="16"/>
        <w:keepNext w:val="0"/>
        <w:keepLines w:val="0"/>
        <w:pageBreakBefore w:val="0"/>
        <w:widowControl w:val="0"/>
        <w:kinsoku/>
        <w:wordWrap w:val="0"/>
        <w:overflowPunct/>
        <w:topLinePunct w:val="0"/>
        <w:autoSpaceDE/>
        <w:autoSpaceDN/>
        <w:bidi w:val="0"/>
        <w:adjustRightInd/>
        <w:snapToGrid/>
        <w:spacing w:before="157" w:beforeLines="50"/>
        <w:textAlignment w:val="auto"/>
        <w:rPr>
          <w:rFonts w:hint="eastAsia" w:cs="Times New Roman"/>
          <w:color w:val="auto"/>
          <w:highlight w:val="none"/>
        </w:rPr>
      </w:pPr>
      <w:r>
        <w:rPr>
          <w:rFonts w:hint="eastAsia" w:cs="Times New Roman"/>
          <w:color w:val="auto"/>
          <w:highlight w:val="none"/>
        </w:rPr>
        <w:t>【办理地点】</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可通过办税服务厅（场所）、电子税务局办理，具体地点可从国家税务总局贵州省税务局网站（http://guizhou.chinatax.gov.cn/）“纳税服务”--“办税地图”栏目查询。</w:t>
      </w:r>
    </w:p>
    <w:p>
      <w:pPr>
        <w:pStyle w:val="16"/>
        <w:wordWrap w:val="0"/>
        <w:adjustRightInd/>
        <w:snapToGrid/>
        <w:rPr>
          <w:rFonts w:hint="default" w:cs="Times New Roman"/>
          <w:color w:val="auto"/>
          <w:highlight w:val="none"/>
        </w:rPr>
      </w:pPr>
      <w:r>
        <w:rPr>
          <w:rFonts w:hint="eastAsia" w:cs="Times New Roman"/>
          <w:color w:val="auto"/>
          <w:highlight w:val="none"/>
        </w:rPr>
        <w:t>【办理机构】</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主管税务机关</w:t>
      </w:r>
    </w:p>
    <w:p>
      <w:pPr>
        <w:pStyle w:val="16"/>
        <w:wordWrap w:val="0"/>
        <w:adjustRightInd/>
        <w:snapToGrid/>
        <w:rPr>
          <w:rFonts w:hint="default" w:cs="Times New Roman"/>
          <w:color w:val="auto"/>
          <w:highlight w:val="none"/>
        </w:rPr>
      </w:pPr>
      <w:r>
        <w:rPr>
          <w:rFonts w:hint="eastAsia" w:cs="Times New Roman"/>
          <w:color w:val="auto"/>
          <w:highlight w:val="none"/>
        </w:rPr>
        <w:t>【收费标准】</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不收费</w:t>
      </w:r>
    </w:p>
    <w:p>
      <w:pPr>
        <w:pStyle w:val="16"/>
        <w:wordWrap w:val="0"/>
        <w:adjustRightInd/>
        <w:snapToGrid/>
        <w:rPr>
          <w:rFonts w:hint="default" w:cs="Times New Roman"/>
          <w:color w:val="auto"/>
          <w:highlight w:val="none"/>
        </w:rPr>
      </w:pPr>
      <w:r>
        <w:rPr>
          <w:rFonts w:hint="eastAsia" w:cs="Times New Roman"/>
          <w:color w:val="auto"/>
          <w:highlight w:val="none"/>
        </w:rPr>
        <w:t>【</w:t>
      </w:r>
      <w:r>
        <w:rPr>
          <w:rFonts w:hint="eastAsia" w:cs="Times New Roman"/>
          <w:color w:val="auto"/>
          <w:highlight w:val="none"/>
          <w:lang w:eastAsia="zh-CN"/>
        </w:rPr>
        <w:t>办理时限</w:t>
      </w:r>
      <w:r>
        <w:rPr>
          <w:rFonts w:hint="eastAsia" w:cs="Times New Roman"/>
          <w:color w:val="auto"/>
          <w:highlight w:val="none"/>
        </w:rPr>
        <w:t>】</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即时办结</w:t>
      </w:r>
    </w:p>
    <w:p>
      <w:pPr>
        <w:pStyle w:val="16"/>
        <w:wordWrap w:val="0"/>
        <w:adjustRightInd/>
        <w:snapToGrid/>
        <w:rPr>
          <w:rFonts w:hint="default" w:cs="Times New Roman"/>
          <w:color w:val="auto"/>
          <w:highlight w:val="none"/>
        </w:rPr>
      </w:pPr>
      <w:r>
        <w:rPr>
          <w:rFonts w:hint="eastAsia" w:cs="Times New Roman"/>
          <w:color w:val="auto"/>
          <w:highlight w:val="none"/>
        </w:rPr>
        <w:t>【联系电话】</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主管税务机关对外公开的联系电话，可从“办税地图”栏目查询（</w:t>
      </w:r>
      <w:r>
        <w:rPr>
          <w:rFonts w:hint="eastAsia" w:ascii="宋体" w:hAnsi="宋体" w:eastAsia="宋体" w:cs="Times New Roman"/>
          <w:color w:val="auto"/>
          <w:sz w:val="24"/>
          <w:highlight w:val="none"/>
          <w:lang w:val="en-US" w:eastAsia="zh-CN"/>
        </w:rPr>
        <w:fldChar w:fldCharType="begin"/>
      </w:r>
      <w:r>
        <w:rPr>
          <w:rFonts w:hint="eastAsia" w:ascii="宋体" w:hAnsi="宋体" w:eastAsia="宋体" w:cs="Times New Roman"/>
          <w:color w:val="auto"/>
          <w:sz w:val="24"/>
          <w:highlight w:val="none"/>
          <w:lang w:val="en-US" w:eastAsia="zh-CN"/>
        </w:rPr>
        <w:instrText xml:space="preserve"> HYPERLINK "https://12366.chinatax.gov.cn/bsfw/bsdt/" \o "" \t "http://guizhou.chinatax.gov.cn/wsfw/bszy/shbxfjfssrywgf/fssrsb/201910/_self" </w:instrText>
      </w:r>
      <w:r>
        <w:rPr>
          <w:rFonts w:hint="eastAsia" w:ascii="宋体" w:hAnsi="宋体" w:eastAsia="宋体" w:cs="Times New Roman"/>
          <w:color w:val="auto"/>
          <w:sz w:val="24"/>
          <w:highlight w:val="none"/>
          <w:lang w:val="en-US" w:eastAsia="zh-CN"/>
        </w:rPr>
        <w:fldChar w:fldCharType="separate"/>
      </w:r>
      <w:r>
        <w:rPr>
          <w:rFonts w:hint="eastAsia" w:ascii="宋体" w:hAnsi="宋体" w:eastAsia="宋体" w:cs="Times New Roman"/>
          <w:color w:val="auto"/>
          <w:sz w:val="24"/>
          <w:highlight w:val="none"/>
          <w:lang w:val="en-US" w:eastAsia="zh-CN"/>
        </w:rPr>
        <w:t>https://12366.chinatax.gov.cn/bsfw/bsdt/</w:t>
      </w:r>
      <w:r>
        <w:rPr>
          <w:rFonts w:hint="eastAsia" w:ascii="宋体" w:hAnsi="宋体" w:eastAsia="宋体" w:cs="Times New Roman"/>
          <w:color w:val="auto"/>
          <w:sz w:val="24"/>
          <w:highlight w:val="none"/>
          <w:lang w:val="en-US" w:eastAsia="zh-CN"/>
        </w:rPr>
        <w:fldChar w:fldCharType="end"/>
      </w:r>
      <w:r>
        <w:rPr>
          <w:rFonts w:hint="eastAsia" w:ascii="宋体" w:hAnsi="宋体" w:eastAsia="宋体" w:cs="Times New Roman"/>
          <w:color w:val="auto"/>
          <w:sz w:val="24"/>
          <w:highlight w:val="none"/>
          <w:lang w:val="en-US" w:eastAsia="zh-CN"/>
        </w:rPr>
        <w:t>）。</w:t>
      </w:r>
    </w:p>
    <w:p>
      <w:pPr>
        <w:pStyle w:val="16"/>
        <w:wordWrap w:val="0"/>
        <w:adjustRightInd/>
        <w:snapToGrid/>
        <w:rPr>
          <w:rFonts w:hint="default" w:ascii="宋体" w:hAnsi="宋体"/>
          <w:b/>
          <w:color w:val="auto"/>
          <w:highlight w:val="none"/>
        </w:rPr>
      </w:pPr>
      <w:r>
        <w:rPr>
          <w:rFonts w:hint="eastAsia" w:cs="Times New Roman"/>
          <w:color w:val="auto"/>
          <w:highlight w:val="none"/>
        </w:rPr>
        <w:t>【办理流程】</w:t>
      </w:r>
    </w:p>
    <w:p>
      <w:pPr>
        <w:pStyle w:val="16"/>
        <w:wordWrap w:val="0"/>
        <w:adjustRightInd/>
        <w:snapToGrid/>
        <w:rPr>
          <w:rFonts w:hint="eastAsia" w:cs="Times New Roman"/>
          <w:color w:val="auto"/>
          <w:highlight w:val="none"/>
        </w:rPr>
      </w:pPr>
      <w:r>
        <w:rPr>
          <w:rFonts w:hint="eastAsia" w:eastAsia="黑体" w:cs="Times New Roman"/>
          <w:color w:val="auto"/>
          <w:highlight w:val="none"/>
          <w:lang w:eastAsia="zh-CN"/>
        </w:rPr>
        <w:drawing>
          <wp:inline distT="0" distB="0" distL="114300" distR="114300">
            <wp:extent cx="5270500" cy="1634490"/>
            <wp:effectExtent l="0" t="0" r="6350" b="3810"/>
            <wp:docPr id="3" name="图片 1" descr="绘图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descr="绘图1"/>
                    <pic:cNvPicPr>
                      <a:picLocks noChangeAspect="true"/>
                    </pic:cNvPicPr>
                  </pic:nvPicPr>
                  <pic:blipFill>
                    <a:blip r:embed="rId7"/>
                    <a:stretch>
                      <a:fillRect/>
                    </a:stretch>
                  </pic:blipFill>
                  <pic:spPr>
                    <a:xfrm>
                      <a:off x="0" y="0"/>
                      <a:ext cx="5270500" cy="1634490"/>
                    </a:xfrm>
                    <a:prstGeom prst="rect">
                      <a:avLst/>
                    </a:prstGeom>
                    <a:noFill/>
                    <a:ln>
                      <a:noFill/>
                    </a:ln>
                  </pic:spPr>
                </pic:pic>
              </a:graphicData>
            </a:graphic>
          </wp:inline>
        </w:drawing>
      </w:r>
    </w:p>
    <w:p>
      <w:pPr>
        <w:pStyle w:val="16"/>
        <w:wordWrap w:val="0"/>
        <w:adjustRightInd/>
        <w:snapToGrid/>
        <w:rPr>
          <w:rFonts w:hint="default" w:cs="Times New Roman"/>
          <w:color w:val="auto"/>
          <w:highlight w:val="none"/>
        </w:rPr>
      </w:pPr>
      <w:r>
        <w:rPr>
          <w:rFonts w:hint="eastAsia" w:cs="Times New Roman"/>
          <w:color w:val="auto"/>
          <w:highlight w:val="none"/>
        </w:rPr>
        <w:t>【</w:t>
      </w:r>
      <w:r>
        <w:rPr>
          <w:rFonts w:hint="eastAsia" w:cs="Times New Roman"/>
          <w:color w:val="auto"/>
          <w:highlight w:val="none"/>
          <w:lang w:eastAsia="zh-CN"/>
        </w:rPr>
        <w:t>缴费人</w:t>
      </w:r>
      <w:r>
        <w:rPr>
          <w:rFonts w:hint="eastAsia" w:cs="Times New Roman"/>
          <w:color w:val="auto"/>
          <w:highlight w:val="none"/>
        </w:rPr>
        <w:t>注意事项】</w:t>
      </w:r>
    </w:p>
    <w:p>
      <w:pPr>
        <w:keepNext w:val="0"/>
        <w:keepLines w:val="0"/>
        <w:pageBreakBefore w:val="0"/>
        <w:widowControl w:val="0"/>
        <w:numPr>
          <w:ilvl w:val="0"/>
          <w:numId w:val="3"/>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cs="Times New Roman"/>
          <w:color w:val="auto"/>
          <w:sz w:val="24"/>
          <w:highlight w:val="none"/>
          <w:lang w:eastAsia="zh-CN"/>
        </w:rPr>
        <w:t>缴费</w:t>
      </w:r>
      <w:r>
        <w:rPr>
          <w:rFonts w:hint="eastAsia" w:ascii="宋体" w:hAnsi="宋体" w:eastAsia="宋体" w:cs="Times New Roman"/>
          <w:color w:val="auto"/>
          <w:sz w:val="24"/>
          <w:highlight w:val="none"/>
          <w:lang w:eastAsia="zh-CN"/>
        </w:rPr>
        <w:t>人</w:t>
      </w:r>
      <w:r>
        <w:rPr>
          <w:rFonts w:hint="default" w:ascii="宋体" w:hAnsi="宋体" w:eastAsia="宋体" w:cs="Times New Roman"/>
          <w:color w:val="auto"/>
          <w:sz w:val="24"/>
          <w:highlight w:val="none"/>
          <w:lang w:eastAsia="zh-CN"/>
        </w:rPr>
        <w:t>对报送资料的真实性和合法性承担责任。</w:t>
      </w:r>
    </w:p>
    <w:p>
      <w:pPr>
        <w:keepNext w:val="0"/>
        <w:keepLines w:val="0"/>
        <w:pageBreakBefore w:val="0"/>
        <w:widowControl w:val="0"/>
        <w:numPr>
          <w:ilvl w:val="0"/>
          <w:numId w:val="3"/>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文书表单可在国家税务总局贵州省税务局网站（http://guizhou.chinatax.gov.cn/）“下载中心”栏目查询下载或到办税服务厅领取</w:t>
      </w:r>
      <w:r>
        <w:rPr>
          <w:rFonts w:hint="eastAsia" w:ascii="宋体" w:hAnsi="宋体" w:eastAsia="宋体" w:cs="Times New Roman"/>
          <w:color w:val="auto"/>
          <w:sz w:val="24"/>
          <w:highlight w:val="none"/>
          <w:lang w:eastAsia="zh-CN"/>
        </w:rPr>
        <w:t>。</w:t>
      </w:r>
    </w:p>
    <w:p>
      <w:pPr>
        <w:keepNext w:val="0"/>
        <w:keepLines w:val="0"/>
        <w:pageBreakBefore w:val="0"/>
        <w:widowControl w:val="0"/>
        <w:numPr>
          <w:ilvl w:val="0"/>
          <w:numId w:val="3"/>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税务机关提供“最多跑一次”服务。</w:t>
      </w:r>
      <w:r>
        <w:rPr>
          <w:rFonts w:hint="eastAsia" w:ascii="宋体" w:hAnsi="宋体" w:cs="Times New Roman"/>
          <w:color w:val="auto"/>
          <w:sz w:val="24"/>
          <w:highlight w:val="none"/>
          <w:lang w:eastAsia="zh-CN"/>
        </w:rPr>
        <w:t>缴费</w:t>
      </w:r>
      <w:r>
        <w:rPr>
          <w:rFonts w:hint="eastAsia" w:ascii="宋体" w:hAnsi="宋体" w:eastAsia="宋体" w:cs="Times New Roman"/>
          <w:color w:val="auto"/>
          <w:sz w:val="24"/>
          <w:highlight w:val="none"/>
          <w:lang w:eastAsia="zh-CN"/>
        </w:rPr>
        <w:t>人在资料完整且符合法定受理条件的前提下，最多只需要到税务机关跑一次。</w:t>
      </w:r>
    </w:p>
    <w:p>
      <w:pPr>
        <w:keepNext w:val="0"/>
        <w:keepLines w:val="0"/>
        <w:pageBreakBefore w:val="0"/>
        <w:widowControl w:val="0"/>
        <w:numPr>
          <w:ilvl w:val="0"/>
          <w:numId w:val="3"/>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cs="Times New Roman"/>
          <w:color w:val="auto"/>
          <w:sz w:val="24"/>
          <w:highlight w:val="none"/>
          <w:lang w:eastAsia="zh-CN"/>
        </w:rPr>
        <w:t>缴费</w:t>
      </w:r>
      <w:r>
        <w:rPr>
          <w:rFonts w:hint="eastAsia" w:ascii="宋体" w:hAnsi="宋体" w:eastAsia="宋体" w:cs="Times New Roman"/>
          <w:color w:val="auto"/>
          <w:sz w:val="24"/>
          <w:highlight w:val="none"/>
          <w:lang w:eastAsia="zh-CN"/>
        </w:rPr>
        <w:t>人</w:t>
      </w:r>
      <w:r>
        <w:rPr>
          <w:rFonts w:hint="default" w:ascii="宋体" w:hAnsi="宋体" w:eastAsia="宋体" w:cs="Times New Roman"/>
          <w:color w:val="auto"/>
          <w:sz w:val="24"/>
          <w:highlight w:val="none"/>
          <w:lang w:eastAsia="zh-CN"/>
        </w:rPr>
        <w:t>使用符合电子签名法规定条件的电子签名，与手写签名或者盖章具有同等法律效力</w:t>
      </w:r>
      <w:r>
        <w:rPr>
          <w:rFonts w:hint="eastAsia" w:ascii="宋体" w:hAnsi="宋体" w:eastAsia="宋体" w:cs="Times New Roman"/>
          <w:color w:val="auto"/>
          <w:sz w:val="24"/>
          <w:highlight w:val="none"/>
          <w:lang w:eastAsia="zh-CN"/>
        </w:rPr>
        <w:t>。</w:t>
      </w:r>
    </w:p>
    <w:p>
      <w:pPr>
        <w:keepNext w:val="0"/>
        <w:keepLines w:val="0"/>
        <w:pageBreakBefore w:val="0"/>
        <w:widowControl w:val="0"/>
        <w:numPr>
          <w:ilvl w:val="0"/>
          <w:numId w:val="3"/>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用人单位应于3月1日至10月31日，向本级残疾人就业服务机构申报上年实际安排残疾人就业人数。残疾人就业服务机构对用人单位安排就业的残疾人人数进行核定，出具核定书，并及时将审核情况提供给主管税务部门。用人单位应按规定时限，如实向残疾人就业服务机构申报上年本单位安排的残疾人就业人数。用人单位未按规定时限申报的，视为未安排残疾人就业。</w:t>
      </w:r>
    </w:p>
    <w:p>
      <w:pPr>
        <w:keepNext w:val="0"/>
        <w:keepLines w:val="0"/>
        <w:pageBreakBefore w:val="0"/>
        <w:widowControl w:val="0"/>
        <w:numPr>
          <w:ilvl w:val="0"/>
          <w:numId w:val="3"/>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用人单位</w:t>
      </w:r>
      <w:r>
        <w:rPr>
          <w:rFonts w:hint="eastAsia" w:ascii="宋体" w:hAnsi="宋体" w:eastAsia="宋体" w:cs="Times New Roman"/>
          <w:color w:val="auto"/>
          <w:sz w:val="24"/>
          <w:highlight w:val="none"/>
          <w:lang w:eastAsia="zh-CN"/>
        </w:rPr>
        <w:t>自行申报残疾人就业保障金时，应提供本单位在职职工人数、实际安排残疾人就业人数、在职职工年</w:t>
      </w:r>
      <w:r>
        <w:rPr>
          <w:rFonts w:hint="eastAsia" w:ascii="宋体" w:hAnsi="宋体" w:eastAsia="宋体" w:cs="Times New Roman"/>
          <w:color w:val="auto"/>
          <w:sz w:val="24"/>
          <w:highlight w:val="none"/>
          <w:lang w:val="en-US" w:eastAsia="zh-CN"/>
        </w:rPr>
        <w:t>工资总额</w:t>
      </w:r>
      <w:r>
        <w:rPr>
          <w:rFonts w:hint="eastAsia" w:ascii="宋体" w:hAnsi="宋体" w:eastAsia="宋体" w:cs="Times New Roman"/>
          <w:color w:val="auto"/>
          <w:sz w:val="24"/>
          <w:highlight w:val="none"/>
          <w:lang w:eastAsia="zh-CN"/>
        </w:rPr>
        <w:t>等信息。</w:t>
      </w:r>
    </w:p>
    <w:p>
      <w:pPr>
        <w:keepNext w:val="0"/>
        <w:keepLines w:val="0"/>
        <w:pageBreakBefore w:val="0"/>
        <w:widowControl w:val="0"/>
        <w:numPr>
          <w:ilvl w:val="0"/>
          <w:numId w:val="3"/>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自2018年4月1日起，残疾人就业保障金征收标准上限，由当地社会平均工资的3倍降低至2倍。</w:t>
      </w:r>
    </w:p>
    <w:p>
      <w:pPr>
        <w:keepNext w:val="0"/>
        <w:keepLines w:val="0"/>
        <w:pageBreakBefore w:val="0"/>
        <w:widowControl w:val="0"/>
        <w:numPr>
          <w:ilvl w:val="0"/>
          <w:numId w:val="3"/>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自202</w:t>
      </w:r>
      <w:r>
        <w:rPr>
          <w:rFonts w:hint="eastAsia" w:ascii="宋体" w:hAnsi="宋体" w:eastAsia="宋体" w:cs="Times New Roman"/>
          <w:color w:val="auto"/>
          <w:sz w:val="24"/>
          <w:highlight w:val="none"/>
          <w:lang w:val="en-US" w:eastAsia="zh-CN"/>
        </w:rPr>
        <w:t>3</w:t>
      </w:r>
      <w:r>
        <w:rPr>
          <w:rFonts w:hint="default" w:ascii="宋体" w:hAnsi="宋体" w:eastAsia="宋体" w:cs="Times New Roman"/>
          <w:color w:val="auto"/>
          <w:sz w:val="24"/>
          <w:highlight w:val="none"/>
          <w:lang w:eastAsia="zh-CN"/>
        </w:rPr>
        <w:t>年1月1日起至202</w:t>
      </w:r>
      <w:r>
        <w:rPr>
          <w:rFonts w:hint="eastAsia" w:ascii="宋体" w:hAnsi="宋体" w:eastAsia="宋体" w:cs="Times New Roman"/>
          <w:color w:val="auto"/>
          <w:sz w:val="24"/>
          <w:highlight w:val="none"/>
          <w:lang w:val="en-US" w:eastAsia="zh-CN"/>
        </w:rPr>
        <w:t>7</w:t>
      </w:r>
      <w:r>
        <w:rPr>
          <w:rFonts w:hint="default" w:ascii="宋体" w:hAnsi="宋体" w:eastAsia="宋体" w:cs="Times New Roman"/>
          <w:color w:val="auto"/>
          <w:sz w:val="24"/>
          <w:highlight w:val="none"/>
          <w:lang w:eastAsia="zh-CN"/>
        </w:rPr>
        <w:t>年12月31日，用人单位安排残疾人就业比例1%（含）以上，但低于1.5%（不含）的，按应缴费额的50%征收；1%以下的，按应缴费额90%征收；在职职工人数在30人（含）以下的企业，暂免征收残疾人就业保障金。</w:t>
      </w:r>
    </w:p>
    <w:p>
      <w:pPr>
        <w:keepNext w:val="0"/>
        <w:keepLines w:val="0"/>
        <w:pageBreakBefore w:val="0"/>
        <w:widowControl w:val="0"/>
        <w:numPr>
          <w:ilvl w:val="0"/>
          <w:numId w:val="3"/>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从2020年起，残疾人就业保障金的征缴期调整为每年5月1日至9月30日，实行按年一次性申报缴纳</w:t>
      </w:r>
      <w:r>
        <w:rPr>
          <w:rFonts w:hint="eastAsia" w:ascii="宋体" w:hAnsi="宋体" w:cs="Times New Roman"/>
          <w:color w:val="auto"/>
          <w:sz w:val="24"/>
          <w:highlight w:val="none"/>
          <w:lang w:val="en-US" w:eastAsia="zh-CN"/>
        </w:rPr>
        <w:t>，当年申报上一年度</w:t>
      </w:r>
      <w:r>
        <w:rPr>
          <w:rFonts w:hint="default" w:ascii="宋体" w:hAnsi="宋体" w:eastAsia="宋体" w:cs="Times New Roman"/>
          <w:color w:val="auto"/>
          <w:sz w:val="24"/>
          <w:highlight w:val="none"/>
          <w:lang w:val="en-US" w:eastAsia="zh-CN"/>
        </w:rPr>
        <w:t>残疾人就业保障金。</w:t>
      </w:r>
    </w:p>
    <w:p>
      <w:pPr>
        <w:pStyle w:val="16"/>
        <w:wordWrap w:val="0"/>
        <w:adjustRightInd/>
        <w:snapToGrid/>
        <w:rPr>
          <w:rFonts w:hint="eastAsia" w:ascii="宋体" w:hAnsi="宋体" w:eastAsia="宋体" w:cs="Times New Roman"/>
          <w:bCs w:val="0"/>
          <w:color w:val="auto"/>
          <w:kern w:val="2"/>
          <w:sz w:val="24"/>
          <w:szCs w:val="24"/>
          <w:highlight w:val="none"/>
          <w:lang w:val="en-US" w:eastAsia="zh-CN" w:bidi="ar-SA"/>
        </w:rPr>
      </w:pPr>
      <w:r>
        <w:rPr>
          <w:rFonts w:hint="eastAsia" w:ascii="宋体" w:hAnsi="宋体" w:eastAsia="宋体" w:cs="Times New Roman"/>
          <w:bCs w:val="0"/>
          <w:color w:val="auto"/>
          <w:kern w:val="2"/>
          <w:sz w:val="24"/>
          <w:szCs w:val="24"/>
          <w:highlight w:val="none"/>
          <w:lang w:val="en-US" w:eastAsia="zh-CN" w:bidi="ar-SA"/>
        </w:rPr>
        <w:t>10.计费依据和费率：按上年用人单位安排残疾人就业未达到规定比例的差额人数与本单位在职职工年平均工资（或当地社会平均工资的 2 倍）之积计算缴纳。</w:t>
      </w:r>
    </w:p>
    <w:p>
      <w:pPr>
        <w:pStyle w:val="16"/>
        <w:wordWrap w:val="0"/>
        <w:adjustRightInd/>
        <w:snapToGrid/>
        <w:rPr>
          <w:rFonts w:hint="eastAsia" w:cs="Times New Roman"/>
          <w:color w:val="auto"/>
          <w:highlight w:val="none"/>
        </w:rPr>
      </w:pPr>
      <w:r>
        <w:rPr>
          <w:rFonts w:hint="eastAsia" w:ascii="宋体" w:hAnsi="宋体" w:eastAsia="宋体" w:cs="Times New Roman"/>
          <w:bCs w:val="0"/>
          <w:color w:val="auto"/>
          <w:kern w:val="2"/>
          <w:sz w:val="24"/>
          <w:szCs w:val="24"/>
          <w:highlight w:val="none"/>
          <w:lang w:val="en-US" w:eastAsia="zh-CN" w:bidi="ar-SA"/>
        </w:rPr>
        <w:t>计算公式：残疾人就业保障金年缴纳额=（上年用人单位在职职工人数×1.5%-上年用人单位实际安排的残疾人就业人数）×上年用人单位在职职工年平均工资（年平均工资超过当地社会平均工资 2 倍的，按当地社会平均工资 2 倍计征）</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color w:val="auto"/>
          <w:highlight w:val="none"/>
          <w:lang w:eastAsia="zh-CN"/>
        </w:rPr>
      </w:pPr>
      <w:r>
        <w:rPr>
          <w:rFonts w:hint="eastAsia" w:ascii="宋体" w:hAnsi="宋体" w:cs="Times New Roman"/>
          <w:color w:val="auto"/>
          <w:sz w:val="24"/>
          <w:highlight w:val="none"/>
          <w:lang w:val="en-US" w:eastAsia="zh-CN"/>
        </w:rPr>
        <w:t>11.</w:t>
      </w:r>
      <w:r>
        <w:rPr>
          <w:rFonts w:hint="eastAsia" w:ascii="宋体" w:hAnsi="宋体" w:cs="Times New Roman"/>
          <w:color w:val="auto"/>
          <w:sz w:val="24"/>
          <w:highlight w:val="none"/>
          <w:lang w:eastAsia="zh-CN"/>
        </w:rPr>
        <w:t>因不可抗力、自然灾害或其他突发事件遭受重大直接经济损失需办理减免（缓缴）的用人单位申请减免或缓缴残疾人就业保障金，需经当地减免缓合议委员会同意并提供《贵州省残疾人就业保障金减免（缓缴）申请表》，才能享受相关优惠；除此外的其他优惠政策享受，缴费人</w:t>
      </w:r>
      <w:r>
        <w:rPr>
          <w:rFonts w:hint="eastAsia" w:ascii="宋体" w:hAnsi="宋体" w:eastAsia="宋体" w:cs="Times New Roman"/>
          <w:color w:val="auto"/>
          <w:sz w:val="24"/>
          <w:highlight w:val="none"/>
          <w:lang w:eastAsia="zh-CN"/>
        </w:rPr>
        <w:t>自行申报</w:t>
      </w:r>
      <w:r>
        <w:rPr>
          <w:rFonts w:hint="eastAsia" w:ascii="宋体" w:hAnsi="宋体" w:cs="Times New Roman"/>
          <w:color w:val="auto"/>
          <w:sz w:val="24"/>
          <w:highlight w:val="none"/>
          <w:lang w:eastAsia="zh-CN"/>
        </w:rPr>
        <w:t>即可</w:t>
      </w:r>
      <w:r>
        <w:rPr>
          <w:rFonts w:hint="eastAsia" w:ascii="宋体" w:hAnsi="宋体" w:eastAsia="宋体" w:cs="Times New Roman"/>
          <w:color w:val="auto"/>
          <w:sz w:val="24"/>
          <w:highlight w:val="none"/>
          <w:lang w:eastAsia="zh-CN"/>
        </w:rPr>
        <w:t>享受减免，无需额外提交资料。</w:t>
      </w:r>
      <w:r>
        <w:rPr>
          <w:color w:val="auto"/>
          <w:highlight w:val="none"/>
        </w:rPr>
        <w:br w:type="page"/>
      </w:r>
    </w:p>
    <w:p>
      <w:pPr>
        <w:pStyle w:val="16"/>
        <w:keepNext w:val="0"/>
        <w:keepLines w:val="0"/>
        <w:pageBreakBefore w:val="0"/>
        <w:widowControl w:val="0"/>
        <w:numPr>
          <w:ilvl w:val="0"/>
          <w:numId w:val="0"/>
        </w:numPr>
        <w:kinsoku/>
        <w:wordWrap w:val="0"/>
        <w:overflowPunct/>
        <w:topLinePunct w:val="0"/>
        <w:autoSpaceDE/>
        <w:autoSpaceDN/>
        <w:bidi w:val="0"/>
        <w:adjustRightInd/>
        <w:snapToGrid/>
        <w:spacing w:beforeLines="100" w:afterLines="100" w:line="360" w:lineRule="auto"/>
        <w:ind w:right="0" w:firstLine="640" w:firstLineChars="200"/>
        <w:jc w:val="both"/>
        <w:textAlignment w:val="auto"/>
        <w:outlineLvl w:val="0"/>
        <w:rPr>
          <w:rFonts w:hint="eastAsia"/>
          <w:color w:val="auto"/>
          <w:sz w:val="32"/>
          <w:szCs w:val="32"/>
          <w:highlight w:val="none"/>
          <w:lang w:val="en-US" w:eastAsia="zh-CN"/>
        </w:rPr>
      </w:pPr>
      <w:bookmarkStart w:id="39" w:name="_Toc10759"/>
      <w:bookmarkStart w:id="40" w:name="_Toc27045"/>
      <w:r>
        <w:rPr>
          <w:rFonts w:hint="eastAsia"/>
          <w:color w:val="auto"/>
          <w:sz w:val="32"/>
          <w:szCs w:val="32"/>
          <w:highlight w:val="none"/>
          <w:lang w:val="en-US" w:eastAsia="zh-CN"/>
        </w:rPr>
        <w:t>四、免税商品特许经营费申报</w:t>
      </w:r>
      <w:bookmarkEnd w:id="39"/>
      <w:bookmarkEnd w:id="40"/>
    </w:p>
    <w:p>
      <w:pPr>
        <w:pStyle w:val="16"/>
        <w:wordWrap w:val="0"/>
        <w:adjustRightInd/>
        <w:snapToGrid/>
        <w:rPr>
          <w:rFonts w:hint="eastAsia" w:cs="Times New Roman"/>
          <w:color w:val="auto"/>
          <w:highlight w:val="none"/>
        </w:rPr>
      </w:pPr>
      <w:r>
        <w:rPr>
          <w:rFonts w:hint="eastAsia" w:cs="Times New Roman"/>
          <w:color w:val="auto"/>
          <w:highlight w:val="none"/>
        </w:rPr>
        <w:t>【事项名称】</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免税商品特许经营费申报</w:t>
      </w:r>
    </w:p>
    <w:p>
      <w:pPr>
        <w:pStyle w:val="16"/>
        <w:wordWrap w:val="0"/>
        <w:adjustRightInd/>
        <w:snapToGrid/>
        <w:rPr>
          <w:rFonts w:hint="eastAsia" w:cs="Times New Roman"/>
          <w:color w:val="auto"/>
          <w:highlight w:val="none"/>
        </w:rPr>
      </w:pPr>
      <w:r>
        <w:rPr>
          <w:rFonts w:hint="eastAsia" w:cs="Times New Roman"/>
          <w:color w:val="auto"/>
          <w:highlight w:val="none"/>
        </w:rPr>
        <w:t>【</w:t>
      </w:r>
      <w:r>
        <w:rPr>
          <w:rFonts w:hint="eastAsia" w:cs="Times New Roman"/>
          <w:color w:val="auto"/>
          <w:highlight w:val="none"/>
          <w:lang w:eastAsia="zh-CN"/>
        </w:rPr>
        <w:t>申请条件</w:t>
      </w:r>
      <w:r>
        <w:rPr>
          <w:rFonts w:hint="eastAsia" w:cs="Times New Roman"/>
          <w:color w:val="auto"/>
          <w:highlight w:val="none"/>
        </w:rPr>
        <w:t>】</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经营免税商品的企业应依照法律、行政法规规定或者税务机关依照法律、行政法规规定确定的申报期限、申报内容，申报缴纳免税商品特许经营费。</w:t>
      </w:r>
    </w:p>
    <w:p>
      <w:pPr>
        <w:pStyle w:val="16"/>
        <w:wordWrap w:val="0"/>
        <w:adjustRightInd/>
        <w:snapToGrid/>
        <w:rPr>
          <w:rFonts w:hint="eastAsia" w:cs="Times New Roman"/>
          <w:color w:val="auto"/>
          <w:highlight w:val="none"/>
        </w:rPr>
      </w:pPr>
      <w:r>
        <w:rPr>
          <w:rFonts w:hint="eastAsia" w:cs="Times New Roman"/>
          <w:color w:val="auto"/>
          <w:highlight w:val="none"/>
        </w:rPr>
        <w:t>【设定依据】</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《财政部关于印发免税商品特许经营费缴纳办法的通知》（财企〔200</w:t>
      </w:r>
      <w:r>
        <w:rPr>
          <w:rFonts w:hint="eastAsia" w:ascii="宋体" w:hAnsi="宋体" w:cs="Times New Roman"/>
          <w:color w:val="auto"/>
          <w:sz w:val="24"/>
          <w:highlight w:val="none"/>
          <w:lang w:val="en-US" w:eastAsia="zh-CN"/>
        </w:rPr>
        <w:t>4</w:t>
      </w:r>
      <w:r>
        <w:rPr>
          <w:rFonts w:hint="eastAsia" w:ascii="宋体" w:hAnsi="宋体" w:eastAsia="宋体" w:cs="Times New Roman"/>
          <w:color w:val="auto"/>
          <w:sz w:val="24"/>
          <w:highlight w:val="none"/>
          <w:lang w:val="en-US" w:eastAsia="zh-CN"/>
        </w:rPr>
        <w:t>〕</w:t>
      </w:r>
      <w:r>
        <w:rPr>
          <w:rFonts w:hint="eastAsia" w:ascii="宋体" w:hAnsi="宋体" w:cs="Times New Roman"/>
          <w:color w:val="auto"/>
          <w:sz w:val="24"/>
          <w:highlight w:val="none"/>
          <w:lang w:val="en-US" w:eastAsia="zh-CN"/>
        </w:rPr>
        <w:t>241</w:t>
      </w:r>
      <w:r>
        <w:rPr>
          <w:rFonts w:hint="eastAsia" w:ascii="宋体" w:hAnsi="宋体" w:eastAsia="宋体" w:cs="Times New Roman"/>
          <w:color w:val="auto"/>
          <w:sz w:val="24"/>
          <w:highlight w:val="none"/>
          <w:lang w:val="en-US" w:eastAsia="zh-CN"/>
        </w:rPr>
        <w:t>号）</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《财政部关于印发免税商品特许经营费缴纳办法的补充通知》（财企〔2006〕70号）</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《财政部关于将国家重大水利工程建设基金等政府非税收入项目划转税务部门征收的通知》（财税〔2018〕147号）</w:t>
      </w:r>
    </w:p>
    <w:p>
      <w:pPr>
        <w:pStyle w:val="16"/>
        <w:wordWrap w:val="0"/>
        <w:adjustRightInd/>
        <w:snapToGrid/>
        <w:rPr>
          <w:rFonts w:hint="eastAsia" w:cs="Times New Roman"/>
          <w:color w:val="auto"/>
          <w:highlight w:val="none"/>
        </w:rPr>
      </w:pPr>
      <w:r>
        <w:rPr>
          <w:rFonts w:hint="eastAsia" w:cs="Times New Roman"/>
          <w:color w:val="auto"/>
          <w:highlight w:val="none"/>
        </w:rPr>
        <w:t>【办理材料】</w:t>
      </w:r>
    </w:p>
    <w:tbl>
      <w:tblPr>
        <w:tblStyle w:val="10"/>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val="0"/>
              <w:wordWrap w:val="0"/>
              <w:adjustRightInd/>
              <w:snapToGrid/>
              <w:spacing w:line="240" w:lineRule="auto"/>
              <w:ind w:firstLine="0" w:firstLineChars="0"/>
              <w:jc w:val="center"/>
              <w:textAlignment w:val="auto"/>
              <w:rPr>
                <w:rFonts w:hint="eastAsia" w:ascii="黑体" w:hAnsi="黑体" w:eastAsia="黑体"/>
                <w:color w:val="auto"/>
                <w:kern w:val="0"/>
                <w:sz w:val="21"/>
                <w:szCs w:val="21"/>
                <w:highlight w:val="none"/>
              </w:rPr>
            </w:pPr>
            <w:r>
              <w:rPr>
                <w:rFonts w:hint="eastAsia" w:ascii="黑体" w:hAnsi="黑体" w:eastAsia="黑体"/>
                <w:color w:val="auto"/>
                <w:kern w:val="0"/>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val="0"/>
              <w:wordWrap w:val="0"/>
              <w:adjustRightInd/>
              <w:snapToGrid/>
              <w:spacing w:line="240" w:lineRule="auto"/>
              <w:ind w:firstLine="0" w:firstLineChars="0"/>
              <w:jc w:val="center"/>
              <w:textAlignment w:val="auto"/>
              <w:rPr>
                <w:rFonts w:hint="eastAsia" w:ascii="黑体" w:hAnsi="黑体" w:eastAsia="黑体"/>
                <w:color w:val="auto"/>
                <w:kern w:val="0"/>
                <w:sz w:val="21"/>
                <w:szCs w:val="21"/>
                <w:highlight w:val="none"/>
              </w:rPr>
            </w:pPr>
            <w:r>
              <w:rPr>
                <w:rFonts w:hint="eastAsia" w:ascii="黑体" w:hAnsi="黑体" w:eastAsia="黑体"/>
                <w:color w:val="auto"/>
                <w:kern w:val="0"/>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val="0"/>
              <w:wordWrap w:val="0"/>
              <w:adjustRightInd/>
              <w:snapToGrid/>
              <w:spacing w:line="240" w:lineRule="auto"/>
              <w:ind w:firstLine="0" w:firstLineChars="0"/>
              <w:jc w:val="center"/>
              <w:textAlignment w:val="auto"/>
              <w:rPr>
                <w:rFonts w:hint="eastAsia" w:ascii="黑体" w:hAnsi="黑体" w:eastAsia="黑体"/>
                <w:color w:val="auto"/>
                <w:kern w:val="0"/>
                <w:sz w:val="21"/>
                <w:szCs w:val="21"/>
                <w:highlight w:val="none"/>
              </w:rPr>
            </w:pPr>
            <w:r>
              <w:rPr>
                <w:rFonts w:hint="eastAsia" w:ascii="黑体" w:hAnsi="黑体" w:eastAsia="黑体"/>
                <w:color w:val="auto"/>
                <w:kern w:val="0"/>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val="0"/>
              <w:wordWrap w:val="0"/>
              <w:adjustRightInd/>
              <w:snapToGrid/>
              <w:spacing w:line="240" w:lineRule="auto"/>
              <w:ind w:firstLine="0" w:firstLineChars="0"/>
              <w:jc w:val="center"/>
              <w:textAlignment w:val="auto"/>
              <w:rPr>
                <w:rFonts w:hint="eastAsia" w:ascii="黑体" w:hAnsi="黑体" w:eastAsia="黑体"/>
                <w:color w:val="auto"/>
                <w:kern w:val="0"/>
                <w:sz w:val="21"/>
                <w:szCs w:val="21"/>
                <w:highlight w:val="none"/>
              </w:rPr>
            </w:pPr>
            <w:r>
              <w:rPr>
                <w:rFonts w:hint="eastAsia" w:ascii="黑体" w:hAnsi="黑体" w:eastAsia="黑体"/>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firstLine="0" w:firstLineChars="0"/>
              <w:jc w:val="center"/>
              <w:textAlignment w:val="auto"/>
              <w:rPr>
                <w:rFonts w:hint="eastAsia" w:ascii="黑体" w:hAnsi="黑体" w:eastAsia="黑体"/>
                <w:color w:val="auto"/>
                <w:kern w:val="0"/>
                <w:sz w:val="18"/>
                <w:szCs w:val="18"/>
                <w:highlight w:val="none"/>
              </w:rPr>
            </w:pPr>
            <w:r>
              <w:rPr>
                <w:rFonts w:hint="eastAsia" w:ascii="黑体" w:hAnsi="黑体" w:eastAsia="黑体"/>
                <w:color w:val="auto"/>
                <w:kern w:val="0"/>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firstLine="0" w:firstLineChars="0"/>
              <w:jc w:val="center"/>
              <w:textAlignment w:val="auto"/>
              <w:rPr>
                <w:rFonts w:hint="eastAsia" w:ascii="黑体" w:hAnsi="黑体" w:eastAsia="黑体"/>
                <w:color w:val="auto"/>
                <w:kern w:val="0"/>
                <w:sz w:val="18"/>
                <w:szCs w:val="18"/>
                <w:highlight w:val="none"/>
              </w:rPr>
            </w:pPr>
            <w:r>
              <w:rPr>
                <w:rFonts w:hint="eastAsia" w:ascii="黑体" w:hAnsi="黑体" w:eastAsia="黑体"/>
                <w:color w:val="auto"/>
                <w:kern w:val="0"/>
                <w:sz w:val="18"/>
                <w:szCs w:val="18"/>
                <w:highlight w:val="none"/>
              </w:rPr>
              <w:t>《非税收入通用申报表》</w:t>
            </w:r>
          </w:p>
        </w:tc>
        <w:tc>
          <w:tcPr>
            <w:tcW w:w="680"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firstLine="0" w:firstLineChars="0"/>
              <w:jc w:val="center"/>
              <w:textAlignment w:val="auto"/>
              <w:rPr>
                <w:rFonts w:hint="eastAsia" w:ascii="黑体" w:hAnsi="黑体" w:eastAsia="黑体"/>
                <w:color w:val="auto"/>
                <w:kern w:val="0"/>
                <w:sz w:val="18"/>
                <w:szCs w:val="18"/>
                <w:highlight w:val="none"/>
              </w:rPr>
            </w:pPr>
            <w:r>
              <w:rPr>
                <w:rFonts w:hint="eastAsia" w:ascii="黑体" w:hAnsi="黑体" w:eastAsia="黑体"/>
                <w:color w:val="auto"/>
                <w:kern w:val="0"/>
                <w:sz w:val="18"/>
                <w:szCs w:val="18"/>
                <w:highlight w:val="none"/>
              </w:rPr>
              <w:t>2份</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firstLine="0" w:firstLineChars="0"/>
              <w:jc w:val="center"/>
              <w:textAlignment w:val="auto"/>
              <w:rPr>
                <w:rFonts w:hint="eastAsia" w:ascii="黑体" w:hAnsi="黑体" w:eastAsia="黑体"/>
                <w:color w:val="auto"/>
                <w:kern w:val="0"/>
                <w:sz w:val="18"/>
                <w:szCs w:val="18"/>
                <w:highlight w:val="none"/>
              </w:rPr>
            </w:pPr>
            <w:r>
              <w:rPr>
                <w:rFonts w:hint="eastAsia" w:ascii="黑体" w:hAnsi="黑体" w:eastAsia="黑体"/>
                <w:color w:val="auto"/>
                <w:kern w:val="0"/>
                <w:sz w:val="18"/>
                <w:szCs w:val="18"/>
                <w:highlight w:val="none"/>
              </w:rPr>
              <w:t>无</w:t>
            </w:r>
          </w:p>
        </w:tc>
      </w:tr>
    </w:tbl>
    <w:p>
      <w:pPr>
        <w:pStyle w:val="16"/>
        <w:keepNext w:val="0"/>
        <w:keepLines w:val="0"/>
        <w:pageBreakBefore w:val="0"/>
        <w:widowControl w:val="0"/>
        <w:kinsoku/>
        <w:wordWrap w:val="0"/>
        <w:overflowPunct/>
        <w:topLinePunct w:val="0"/>
        <w:autoSpaceDE/>
        <w:autoSpaceDN/>
        <w:bidi w:val="0"/>
        <w:adjustRightInd/>
        <w:snapToGrid/>
        <w:spacing w:before="157" w:beforeLines="50"/>
        <w:textAlignment w:val="auto"/>
        <w:rPr>
          <w:rFonts w:hint="eastAsia" w:cs="Times New Roman"/>
          <w:color w:val="auto"/>
          <w:highlight w:val="none"/>
        </w:rPr>
      </w:pPr>
      <w:r>
        <w:rPr>
          <w:rFonts w:hint="eastAsia" w:cs="Times New Roman"/>
          <w:color w:val="auto"/>
          <w:highlight w:val="none"/>
        </w:rPr>
        <w:t>【办理地点】</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可通过办税服务厅（场所）、电子税务局办理，具体地点可从国家税务总局贵州省税务局网站（http://guizhou.chinatax.gov.cn/）“纳税服务”--“办税地图”栏目查询。</w:t>
      </w:r>
    </w:p>
    <w:p>
      <w:pPr>
        <w:pStyle w:val="16"/>
        <w:wordWrap w:val="0"/>
        <w:adjustRightInd/>
        <w:snapToGrid/>
        <w:rPr>
          <w:rFonts w:hint="eastAsia" w:cs="Times New Roman"/>
          <w:color w:val="auto"/>
          <w:highlight w:val="none"/>
        </w:rPr>
      </w:pPr>
      <w:r>
        <w:rPr>
          <w:rFonts w:hint="eastAsia" w:cs="Times New Roman"/>
          <w:color w:val="auto"/>
          <w:highlight w:val="none"/>
        </w:rPr>
        <w:t>【办理机构】</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主管税务机关</w:t>
      </w:r>
    </w:p>
    <w:p>
      <w:pPr>
        <w:pStyle w:val="16"/>
        <w:wordWrap w:val="0"/>
        <w:adjustRightInd/>
        <w:snapToGrid/>
        <w:rPr>
          <w:rFonts w:hint="eastAsia" w:cs="Times New Roman"/>
          <w:color w:val="auto"/>
          <w:highlight w:val="none"/>
        </w:rPr>
      </w:pPr>
      <w:r>
        <w:rPr>
          <w:rFonts w:hint="eastAsia" w:cs="Times New Roman"/>
          <w:color w:val="auto"/>
          <w:highlight w:val="none"/>
        </w:rPr>
        <w:t>【收费标准】</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不收费</w:t>
      </w:r>
    </w:p>
    <w:p>
      <w:pPr>
        <w:pStyle w:val="16"/>
        <w:wordWrap w:val="0"/>
        <w:adjustRightInd/>
        <w:snapToGrid/>
        <w:rPr>
          <w:rFonts w:hint="eastAsia" w:cs="Times New Roman"/>
          <w:color w:val="auto"/>
          <w:highlight w:val="none"/>
        </w:rPr>
      </w:pPr>
      <w:r>
        <w:rPr>
          <w:rFonts w:hint="eastAsia" w:cs="Times New Roman"/>
          <w:color w:val="auto"/>
          <w:highlight w:val="none"/>
        </w:rPr>
        <w:t>【办理时</w:t>
      </w:r>
      <w:r>
        <w:rPr>
          <w:rFonts w:hint="eastAsia" w:cs="Times New Roman"/>
          <w:color w:val="auto"/>
          <w:highlight w:val="none"/>
          <w:lang w:eastAsia="zh-CN"/>
        </w:rPr>
        <w:t>限</w:t>
      </w:r>
      <w:r>
        <w:rPr>
          <w:rFonts w:hint="eastAsia" w:cs="Times New Roman"/>
          <w:color w:val="auto"/>
          <w:highlight w:val="none"/>
        </w:rPr>
        <w:t>】</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即时办结</w:t>
      </w:r>
    </w:p>
    <w:p>
      <w:pPr>
        <w:pStyle w:val="16"/>
        <w:wordWrap w:val="0"/>
        <w:adjustRightInd/>
        <w:snapToGrid/>
        <w:rPr>
          <w:rFonts w:hint="eastAsia" w:cs="Times New Roman"/>
          <w:color w:val="auto"/>
          <w:highlight w:val="none"/>
        </w:rPr>
      </w:pPr>
      <w:r>
        <w:rPr>
          <w:rFonts w:hint="eastAsia" w:cs="Times New Roman"/>
          <w:color w:val="auto"/>
          <w:highlight w:val="none"/>
        </w:rPr>
        <w:t>【联系电话】</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主管税务机关对外公开的联系电话，可从“办税地图”栏目查询（</w:t>
      </w:r>
      <w:r>
        <w:rPr>
          <w:rFonts w:hint="eastAsia" w:ascii="宋体" w:hAnsi="宋体" w:eastAsia="宋体" w:cs="Times New Roman"/>
          <w:color w:val="auto"/>
          <w:sz w:val="24"/>
          <w:highlight w:val="none"/>
          <w:lang w:val="en-US" w:eastAsia="zh-CN"/>
        </w:rPr>
        <w:fldChar w:fldCharType="begin"/>
      </w:r>
      <w:r>
        <w:rPr>
          <w:rFonts w:hint="eastAsia" w:ascii="宋体" w:hAnsi="宋体" w:eastAsia="宋体" w:cs="Times New Roman"/>
          <w:color w:val="auto"/>
          <w:sz w:val="24"/>
          <w:highlight w:val="none"/>
          <w:lang w:val="en-US" w:eastAsia="zh-CN"/>
        </w:rPr>
        <w:instrText xml:space="preserve"> HYPERLINK "https://12366.chinatax.gov.cn/bsfw/bsdt/" \o "" \t "http://guizhou.chinatax.gov.cn/wsfw/bszy/shbxfjfssrywgf/fssrsb/201910/_self" </w:instrText>
      </w:r>
      <w:r>
        <w:rPr>
          <w:rFonts w:hint="eastAsia" w:ascii="宋体" w:hAnsi="宋体" w:eastAsia="宋体" w:cs="Times New Roman"/>
          <w:color w:val="auto"/>
          <w:sz w:val="24"/>
          <w:highlight w:val="none"/>
          <w:lang w:val="en-US" w:eastAsia="zh-CN"/>
        </w:rPr>
        <w:fldChar w:fldCharType="separate"/>
      </w:r>
      <w:r>
        <w:rPr>
          <w:rFonts w:hint="eastAsia" w:ascii="宋体" w:hAnsi="宋体" w:eastAsia="宋体" w:cs="Times New Roman"/>
          <w:color w:val="auto"/>
          <w:sz w:val="24"/>
          <w:highlight w:val="none"/>
          <w:lang w:val="en-US" w:eastAsia="zh-CN"/>
        </w:rPr>
        <w:t>https://12366.chinatax.gov.cn/bsfw/bsdt/</w:t>
      </w:r>
      <w:r>
        <w:rPr>
          <w:rFonts w:hint="eastAsia" w:ascii="宋体" w:hAnsi="宋体" w:eastAsia="宋体" w:cs="Times New Roman"/>
          <w:color w:val="auto"/>
          <w:sz w:val="24"/>
          <w:highlight w:val="none"/>
          <w:lang w:val="en-US" w:eastAsia="zh-CN"/>
        </w:rPr>
        <w:fldChar w:fldCharType="end"/>
      </w:r>
      <w:r>
        <w:rPr>
          <w:rFonts w:hint="eastAsia" w:ascii="宋体" w:hAnsi="宋体" w:eastAsia="宋体" w:cs="Times New Roman"/>
          <w:color w:val="auto"/>
          <w:sz w:val="24"/>
          <w:highlight w:val="none"/>
          <w:lang w:val="en-US" w:eastAsia="zh-CN"/>
        </w:rPr>
        <w:t>）。</w:t>
      </w:r>
    </w:p>
    <w:p>
      <w:pPr>
        <w:pStyle w:val="16"/>
        <w:wordWrap w:val="0"/>
        <w:adjustRightInd/>
        <w:snapToGrid/>
        <w:rPr>
          <w:rFonts w:hint="eastAsia" w:ascii="宋体" w:hAnsi="宋体" w:eastAsia="宋体" w:cs="宋体"/>
          <w:b/>
          <w:bCs/>
          <w:color w:val="auto"/>
          <w:sz w:val="24"/>
          <w:szCs w:val="24"/>
          <w:highlight w:val="none"/>
        </w:rPr>
      </w:pPr>
      <w:r>
        <w:rPr>
          <w:rFonts w:hint="eastAsia" w:cs="Times New Roman"/>
          <w:color w:val="auto"/>
          <w:highlight w:val="none"/>
        </w:rPr>
        <w:t>【办理流程】</w:t>
      </w:r>
    </w:p>
    <w:p>
      <w:pPr>
        <w:pStyle w:val="16"/>
        <w:wordWrap w:val="0"/>
        <w:adjustRightInd/>
        <w:snapToGrid/>
        <w:rPr>
          <w:rFonts w:hint="default" w:cs="Times New Roman"/>
          <w:color w:val="auto"/>
          <w:highlight w:val="none"/>
        </w:rPr>
      </w:pPr>
      <w:r>
        <w:rPr>
          <w:rFonts w:hint="eastAsia" w:eastAsia="黑体" w:cs="Times New Roman"/>
          <w:color w:val="auto"/>
          <w:highlight w:val="none"/>
          <w:lang w:eastAsia="zh-CN"/>
        </w:rPr>
        <w:drawing>
          <wp:inline distT="0" distB="0" distL="114300" distR="114300">
            <wp:extent cx="5270500" cy="1634490"/>
            <wp:effectExtent l="0" t="0" r="6350" b="3810"/>
            <wp:docPr id="26" name="图片 26" descr="绘图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 name="图片 26" descr="绘图1"/>
                    <pic:cNvPicPr>
                      <a:picLocks noChangeAspect="true"/>
                    </pic:cNvPicPr>
                  </pic:nvPicPr>
                  <pic:blipFill>
                    <a:blip r:embed="rId7"/>
                    <a:stretch>
                      <a:fillRect/>
                    </a:stretch>
                  </pic:blipFill>
                  <pic:spPr>
                    <a:xfrm>
                      <a:off x="0" y="0"/>
                      <a:ext cx="5270500" cy="1634490"/>
                    </a:xfrm>
                    <a:prstGeom prst="rect">
                      <a:avLst/>
                    </a:prstGeom>
                  </pic:spPr>
                </pic:pic>
              </a:graphicData>
            </a:graphic>
          </wp:inline>
        </w:drawing>
      </w:r>
    </w:p>
    <w:p>
      <w:pPr>
        <w:pStyle w:val="16"/>
        <w:wordWrap w:val="0"/>
        <w:adjustRightInd/>
        <w:snapToGrid/>
        <w:rPr>
          <w:rFonts w:hint="default" w:cs="Times New Roman"/>
          <w:color w:val="auto"/>
          <w:highlight w:val="none"/>
        </w:rPr>
      </w:pPr>
      <w:r>
        <w:rPr>
          <w:rFonts w:hint="default" w:cs="Times New Roman"/>
          <w:color w:val="auto"/>
          <w:highlight w:val="none"/>
        </w:rPr>
        <w:t>【</w:t>
      </w:r>
      <w:r>
        <w:rPr>
          <w:rFonts w:hint="eastAsia" w:cs="Times New Roman"/>
          <w:color w:val="auto"/>
          <w:highlight w:val="none"/>
          <w:lang w:eastAsia="zh-CN"/>
        </w:rPr>
        <w:t>缴费人</w:t>
      </w:r>
      <w:r>
        <w:rPr>
          <w:rFonts w:hint="default" w:cs="Times New Roman"/>
          <w:color w:val="auto"/>
          <w:highlight w:val="none"/>
        </w:rPr>
        <w:t>注意事项】</w:t>
      </w:r>
    </w:p>
    <w:p>
      <w:pPr>
        <w:keepNext w:val="0"/>
        <w:keepLines w:val="0"/>
        <w:pageBreakBefore w:val="0"/>
        <w:widowControl w:val="0"/>
        <w:numPr>
          <w:ilvl w:val="0"/>
          <w:numId w:val="4"/>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cs="Times New Roman"/>
          <w:color w:val="auto"/>
          <w:sz w:val="24"/>
          <w:highlight w:val="none"/>
          <w:lang w:eastAsia="zh-CN"/>
        </w:rPr>
        <w:t>缴费人</w:t>
      </w:r>
      <w:r>
        <w:rPr>
          <w:rFonts w:hint="default" w:ascii="宋体" w:hAnsi="宋体" w:eastAsia="宋体" w:cs="Times New Roman"/>
          <w:color w:val="auto"/>
          <w:sz w:val="24"/>
          <w:highlight w:val="none"/>
          <w:lang w:eastAsia="zh-CN"/>
        </w:rPr>
        <w:t>对报送资料的真实性和合法性承担责任。</w:t>
      </w:r>
    </w:p>
    <w:p>
      <w:pPr>
        <w:keepNext w:val="0"/>
        <w:keepLines w:val="0"/>
        <w:pageBreakBefore w:val="0"/>
        <w:widowControl w:val="0"/>
        <w:numPr>
          <w:ilvl w:val="0"/>
          <w:numId w:val="4"/>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文书表单可在国家税务总局贵州省税务局网站（</w:t>
      </w:r>
      <w:r>
        <w:rPr>
          <w:rFonts w:hint="eastAsia" w:ascii="宋体" w:hAnsi="宋体" w:eastAsia="宋体" w:cs="Times New Roman"/>
          <w:color w:val="auto"/>
          <w:sz w:val="24"/>
          <w:highlight w:val="none"/>
          <w:lang w:eastAsia="zh-CN"/>
        </w:rPr>
        <w:t>http://guizhou.chinatax.gov.cn/）</w:t>
      </w:r>
      <w:r>
        <w:rPr>
          <w:rFonts w:hint="default" w:ascii="宋体" w:hAnsi="宋体" w:eastAsia="宋体" w:cs="Times New Roman"/>
          <w:color w:val="auto"/>
          <w:sz w:val="24"/>
          <w:highlight w:val="none"/>
          <w:lang w:eastAsia="zh-CN"/>
        </w:rPr>
        <w:t>“下载中心”栏目查询下载或到办税服务厅领取。</w:t>
      </w:r>
    </w:p>
    <w:p>
      <w:pPr>
        <w:keepNext w:val="0"/>
        <w:keepLines w:val="0"/>
        <w:pageBreakBefore w:val="0"/>
        <w:widowControl w:val="0"/>
        <w:numPr>
          <w:ilvl w:val="0"/>
          <w:numId w:val="4"/>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税务机关提供“最多跑一次”服务。</w:t>
      </w:r>
      <w:r>
        <w:rPr>
          <w:rFonts w:hint="eastAsia" w:ascii="宋体" w:hAnsi="宋体" w:cs="Times New Roman"/>
          <w:color w:val="auto"/>
          <w:sz w:val="24"/>
          <w:highlight w:val="none"/>
          <w:lang w:eastAsia="zh-CN"/>
        </w:rPr>
        <w:t>缴费人</w:t>
      </w:r>
      <w:r>
        <w:rPr>
          <w:rFonts w:hint="default" w:ascii="宋体" w:hAnsi="宋体" w:eastAsia="宋体" w:cs="Times New Roman"/>
          <w:color w:val="auto"/>
          <w:sz w:val="24"/>
          <w:highlight w:val="none"/>
          <w:lang w:eastAsia="zh-CN"/>
        </w:rPr>
        <w:t>在资料完整且符合法定受理条件的前提下，最多只需要到税务机关跑一次。</w:t>
      </w:r>
    </w:p>
    <w:p>
      <w:pPr>
        <w:keepNext w:val="0"/>
        <w:keepLines w:val="0"/>
        <w:pageBreakBefore w:val="0"/>
        <w:widowControl w:val="0"/>
        <w:numPr>
          <w:ilvl w:val="0"/>
          <w:numId w:val="4"/>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cs="Times New Roman"/>
          <w:color w:val="auto"/>
          <w:sz w:val="24"/>
          <w:highlight w:val="none"/>
          <w:lang w:eastAsia="zh-CN"/>
        </w:rPr>
        <w:t>缴费人</w:t>
      </w:r>
      <w:r>
        <w:rPr>
          <w:rFonts w:hint="default" w:ascii="宋体" w:hAnsi="宋体" w:eastAsia="宋体" w:cs="Times New Roman"/>
          <w:color w:val="auto"/>
          <w:sz w:val="24"/>
          <w:highlight w:val="none"/>
          <w:lang w:eastAsia="zh-CN"/>
        </w:rPr>
        <w:t>使用符合电子签名法规定条件的电子签名，与手写签名或者盖章具有同等法律效力。</w:t>
      </w:r>
    </w:p>
    <w:p>
      <w:pPr>
        <w:keepNext w:val="0"/>
        <w:keepLines w:val="0"/>
        <w:pageBreakBefore w:val="0"/>
        <w:widowControl w:val="0"/>
        <w:numPr>
          <w:ilvl w:val="0"/>
          <w:numId w:val="4"/>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免税商品是指免征关税、进口环节税的进口商品和实行退（免）税（增值税、消费税）进入免税店销售的国产商品。</w:t>
      </w:r>
    </w:p>
    <w:p>
      <w:pPr>
        <w:keepNext w:val="0"/>
        <w:keepLines w:val="0"/>
        <w:pageBreakBefore w:val="0"/>
        <w:widowControl w:val="0"/>
        <w:numPr>
          <w:ilvl w:val="0"/>
          <w:numId w:val="4"/>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免税商品的经营业务包括：中国免税（集团）总公司的免税商品经营业务，以及设立在机场、港口、车站、陆路边境口岸和海关监管特定区域的免税商品以及在处境飞机、火车、轮船上向处境的国际旅客、驻华外交官和国际海员等提供免税商品购物服务的特种销售业务。</w:t>
      </w:r>
    </w:p>
    <w:p>
      <w:pPr>
        <w:keepNext w:val="0"/>
        <w:keepLines w:val="0"/>
        <w:pageBreakBefore w:val="0"/>
        <w:widowControl w:val="0"/>
        <w:numPr>
          <w:ilvl w:val="0"/>
          <w:numId w:val="4"/>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免税商品经营企业于年度终了的5个月内，依据注册会计师的审计报告，清算当年应交免税商品特许经营费并向主管税务部门申报缴纳。</w:t>
      </w:r>
    </w:p>
    <w:p>
      <w:pPr>
        <w:pStyle w:val="16"/>
        <w:numPr>
          <w:ilvl w:val="0"/>
          <w:numId w:val="4"/>
        </w:numPr>
        <w:wordWrap w:val="0"/>
        <w:adjustRightInd/>
        <w:snapToGrid/>
        <w:ind w:left="0" w:leftChars="0" w:firstLine="480" w:firstLineChars="200"/>
        <w:rPr>
          <w:rFonts w:hint="eastAsia" w:ascii="宋体" w:hAnsi="宋体" w:eastAsia="宋体" w:cs="Times New Roman"/>
          <w:bCs w:val="0"/>
          <w:color w:val="auto"/>
          <w:kern w:val="2"/>
          <w:sz w:val="24"/>
          <w:szCs w:val="24"/>
          <w:highlight w:val="none"/>
          <w:lang w:val="en-US" w:eastAsia="zh-CN" w:bidi="ar-SA"/>
        </w:rPr>
      </w:pPr>
      <w:r>
        <w:rPr>
          <w:rFonts w:hint="eastAsia" w:ascii="宋体" w:hAnsi="宋体" w:eastAsia="宋体" w:cs="Times New Roman"/>
          <w:bCs w:val="0"/>
          <w:color w:val="auto"/>
          <w:kern w:val="2"/>
          <w:sz w:val="24"/>
          <w:szCs w:val="24"/>
          <w:highlight w:val="none"/>
          <w:lang w:val="en-US" w:eastAsia="zh-CN" w:bidi="ar-SA"/>
        </w:rPr>
        <w:t>以经营免税商品业务年销售收入为计费依据，费率为1%。</w:t>
      </w:r>
    </w:p>
    <w:p>
      <w:pPr>
        <w:pStyle w:val="16"/>
        <w:numPr>
          <w:ilvl w:val="0"/>
          <w:numId w:val="4"/>
        </w:numPr>
        <w:wordWrap w:val="0"/>
        <w:adjustRightInd/>
        <w:snapToGrid/>
        <w:ind w:left="0" w:leftChars="0"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中国免税品（集团）总公司按其合并会计报表口径，由总公司集中缴纳；中国免税品（集团）总公司供货的其他免税商品经营企业在企业所在地就地解缴。</w:t>
      </w:r>
    </w:p>
    <w:p>
      <w:pPr>
        <w:keepNext w:val="0"/>
        <w:keepLines w:val="0"/>
        <w:pageBreakBefore w:val="0"/>
        <w:widowControl w:val="0"/>
        <w:numPr>
          <w:ilvl w:val="0"/>
          <w:numId w:val="4"/>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在国际交通工具上销售（或代理销售）免税商品的民航、交通、铁道等行业的企业，以及非全部经营免税商品的企业，应将免税商品销售额单独计算，并在企业纳税所在地缴纳特许经营费。</w:t>
      </w:r>
    </w:p>
    <w:p>
      <w:pPr>
        <w:keepNext w:val="0"/>
        <w:keepLines w:val="0"/>
        <w:pageBreakBefore w:val="0"/>
        <w:widowControl w:val="0"/>
        <w:numPr>
          <w:ilvl w:val="0"/>
          <w:numId w:val="4"/>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经营国产品的免税企业，应将享受出口退税政策的国产品及从境外以免税方式进口经营的国产品均视同免税商品，按规定缴纳特许经营费。</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200"/>
        <w:textAlignment w:val="auto"/>
        <w:rPr>
          <w:rFonts w:hint="default" w:ascii="宋体" w:hAnsi="宋体" w:eastAsia="宋体" w:cs="Times New Roman"/>
          <w:color w:val="auto"/>
          <w:sz w:val="24"/>
          <w:highlight w:val="none"/>
          <w:lang w:val="en" w:eastAsia="zh-CN"/>
        </w:rPr>
      </w:pPr>
    </w:p>
    <w:p>
      <w:pPr>
        <w:rPr>
          <w:rFonts w:hint="default"/>
          <w:color w:val="auto"/>
          <w:highlight w:val="none"/>
          <w:lang w:val="en-US" w:eastAsia="zh-CN"/>
        </w:rPr>
      </w:pPr>
      <w:r>
        <w:rPr>
          <w:rFonts w:hint="default" w:ascii="Times New Roman" w:hAnsi="Times New Roman" w:eastAsia="宋体" w:cs="Times New Roman"/>
          <w:color w:val="auto"/>
          <w:sz w:val="24"/>
          <w:szCs w:val="24"/>
          <w:highlight w:val="none"/>
          <w:lang w:val="en-US" w:eastAsia="zh-CN"/>
        </w:rPr>
        <w:br w:type="page"/>
      </w:r>
    </w:p>
    <w:p>
      <w:pPr>
        <w:pStyle w:val="16"/>
        <w:keepNext w:val="0"/>
        <w:keepLines w:val="0"/>
        <w:pageBreakBefore w:val="0"/>
        <w:widowControl w:val="0"/>
        <w:numPr>
          <w:ilvl w:val="0"/>
          <w:numId w:val="0"/>
        </w:numPr>
        <w:kinsoku/>
        <w:wordWrap w:val="0"/>
        <w:overflowPunct/>
        <w:topLinePunct w:val="0"/>
        <w:autoSpaceDE/>
        <w:autoSpaceDN/>
        <w:bidi w:val="0"/>
        <w:adjustRightInd/>
        <w:snapToGrid/>
        <w:spacing w:beforeLines="100" w:afterLines="100" w:line="360" w:lineRule="auto"/>
        <w:ind w:right="0" w:firstLine="640" w:firstLineChars="200"/>
        <w:jc w:val="both"/>
        <w:textAlignment w:val="auto"/>
        <w:outlineLvl w:val="0"/>
        <w:rPr>
          <w:rFonts w:hint="default"/>
          <w:color w:val="auto"/>
          <w:sz w:val="32"/>
          <w:szCs w:val="32"/>
          <w:highlight w:val="none"/>
          <w:lang w:val="en-US" w:eastAsia="zh-CN"/>
        </w:rPr>
      </w:pPr>
      <w:bookmarkStart w:id="41" w:name="_Toc897996859"/>
      <w:bookmarkStart w:id="42" w:name="_Toc28226"/>
      <w:r>
        <w:rPr>
          <w:rFonts w:hint="eastAsia"/>
          <w:color w:val="auto"/>
          <w:sz w:val="32"/>
          <w:szCs w:val="32"/>
          <w:highlight w:val="none"/>
          <w:lang w:val="en-US" w:eastAsia="zh-CN"/>
        </w:rPr>
        <w:t>五、生活垃圾处理费申报</w:t>
      </w:r>
      <w:bookmarkEnd w:id="41"/>
      <w:bookmarkEnd w:id="42"/>
    </w:p>
    <w:p>
      <w:pPr>
        <w:pStyle w:val="16"/>
        <w:wordWrap w:val="0"/>
        <w:adjustRightInd/>
        <w:snapToGrid/>
        <w:rPr>
          <w:rFonts w:hint="default" w:cs="Times New Roman"/>
          <w:color w:val="auto"/>
          <w:highlight w:val="none"/>
        </w:rPr>
      </w:pPr>
      <w:r>
        <w:rPr>
          <w:rFonts w:hint="eastAsia" w:cs="Times New Roman"/>
          <w:color w:val="auto"/>
          <w:highlight w:val="none"/>
        </w:rPr>
        <w:t>【事项名称】</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生活垃圾处理费</w:t>
      </w:r>
      <w:r>
        <w:rPr>
          <w:rFonts w:hint="eastAsia" w:ascii="宋体" w:hAnsi="宋体" w:eastAsia="宋体" w:cs="Times New Roman"/>
          <w:color w:val="auto"/>
          <w:sz w:val="24"/>
          <w:highlight w:val="none"/>
          <w:lang w:val="en-US" w:eastAsia="zh-CN"/>
        </w:rPr>
        <w:t>申报</w:t>
      </w:r>
    </w:p>
    <w:p>
      <w:pPr>
        <w:pStyle w:val="16"/>
        <w:wordWrap w:val="0"/>
        <w:adjustRightInd/>
        <w:snapToGrid/>
        <w:rPr>
          <w:rFonts w:hint="default" w:cs="Times New Roman"/>
          <w:color w:val="auto"/>
          <w:highlight w:val="none"/>
        </w:rPr>
      </w:pPr>
      <w:r>
        <w:rPr>
          <w:rFonts w:hint="eastAsia" w:cs="Times New Roman"/>
          <w:color w:val="auto"/>
          <w:highlight w:val="none"/>
        </w:rPr>
        <w:t>【申请条件】</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城市、县城和建制镇范围内的机关、企事业单位、部队、社会团体、个体经营者（以下简称单位）和个人（含暂住人口），均应按规定及时足额缴纳生活垃圾处理费。</w:t>
      </w:r>
    </w:p>
    <w:p>
      <w:pPr>
        <w:pStyle w:val="16"/>
        <w:wordWrap w:val="0"/>
        <w:adjustRightInd/>
        <w:snapToGrid/>
        <w:rPr>
          <w:rFonts w:hint="default" w:cs="Times New Roman"/>
          <w:color w:val="auto"/>
          <w:highlight w:val="none"/>
        </w:rPr>
      </w:pPr>
      <w:r>
        <w:rPr>
          <w:rFonts w:hint="eastAsia" w:cs="Times New Roman"/>
          <w:color w:val="auto"/>
          <w:highlight w:val="none"/>
        </w:rPr>
        <w:t>【设定依据】</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 xml:space="preserve">《国家税务总局等五部门关于土地闲置费 </w:t>
      </w:r>
      <w:r>
        <w:rPr>
          <w:rFonts w:hint="eastAsia" w:ascii="宋体" w:hAnsi="宋体" w:cs="Times New Roman"/>
          <w:color w:val="auto"/>
          <w:sz w:val="24"/>
          <w:highlight w:val="none"/>
          <w:lang w:val="en-US" w:eastAsia="zh-CN"/>
        </w:rPr>
        <w:t>城镇垃圾处理费</w:t>
      </w:r>
      <w:r>
        <w:rPr>
          <w:rFonts w:hint="eastAsia" w:ascii="宋体" w:hAnsi="宋体" w:eastAsia="宋体" w:cs="Times New Roman"/>
          <w:color w:val="auto"/>
          <w:sz w:val="24"/>
          <w:highlight w:val="none"/>
          <w:lang w:val="en-US" w:eastAsia="zh-CN"/>
        </w:rPr>
        <w:t xml:space="preserve">划转有关征管事项的公告》（国家税务总局 财政部 自然资源部 住房和城乡建设部 中国人民银行公告 </w:t>
      </w:r>
      <w:r>
        <w:rPr>
          <w:rFonts w:hint="default" w:ascii="宋体" w:hAnsi="宋体" w:eastAsia="宋体" w:cs="Times New Roman"/>
          <w:color w:val="auto"/>
          <w:sz w:val="24"/>
          <w:highlight w:val="none"/>
          <w:lang w:val="en-US" w:eastAsia="zh-CN"/>
        </w:rPr>
        <w:t>2021</w:t>
      </w:r>
      <w:r>
        <w:rPr>
          <w:rFonts w:hint="eastAsia" w:ascii="宋体" w:hAnsi="宋体" w:eastAsia="宋体" w:cs="Times New Roman"/>
          <w:color w:val="auto"/>
          <w:sz w:val="24"/>
          <w:highlight w:val="none"/>
          <w:lang w:val="en-US" w:eastAsia="zh-CN"/>
        </w:rPr>
        <w:t>年第12号）</w:t>
      </w:r>
    </w:p>
    <w:p>
      <w:pPr>
        <w:pStyle w:val="2"/>
        <w:rPr>
          <w:rFonts w:hint="eastAsia"/>
          <w:color w:val="auto"/>
          <w:highlight w:val="none"/>
          <w:lang w:val="en-US" w:eastAsia="zh-CN"/>
        </w:rPr>
      </w:pPr>
      <w:r>
        <w:rPr>
          <w:rFonts w:hint="eastAsia" w:ascii="宋体" w:hAnsi="宋体" w:eastAsia="宋体" w:cs="Times New Roman"/>
          <w:color w:val="auto"/>
          <w:sz w:val="24"/>
          <w:highlight w:val="none"/>
          <w:lang w:val="en-US" w:eastAsia="zh-CN"/>
        </w:rPr>
        <w:t>《贵州省城镇生活垃圾处理收费管理办法（试行）》</w:t>
      </w:r>
    </w:p>
    <w:p>
      <w:pPr>
        <w:pStyle w:val="16"/>
        <w:wordWrap w:val="0"/>
        <w:adjustRightInd/>
        <w:snapToGrid/>
        <w:rPr>
          <w:rFonts w:hint="default" w:cs="Times New Roman"/>
          <w:color w:val="auto"/>
          <w:highlight w:val="none"/>
        </w:rPr>
      </w:pPr>
      <w:r>
        <w:rPr>
          <w:rFonts w:hint="eastAsia" w:cs="Times New Roman"/>
          <w:color w:val="auto"/>
          <w:highlight w:val="none"/>
        </w:rPr>
        <w:t>【办理</w:t>
      </w:r>
      <w:r>
        <w:rPr>
          <w:rFonts w:hint="eastAsia" w:cs="Times New Roman"/>
          <w:color w:val="auto"/>
          <w:highlight w:val="none"/>
          <w:lang w:eastAsia="zh-CN"/>
        </w:rPr>
        <w:t>资料</w:t>
      </w:r>
      <w:r>
        <w:rPr>
          <w:rFonts w:hint="eastAsia" w:cs="Times New Roman"/>
          <w:color w:val="auto"/>
          <w:highlight w:val="none"/>
        </w:rPr>
        <w:t>】</w:t>
      </w:r>
    </w:p>
    <w:tbl>
      <w:tblPr>
        <w:tblStyle w:val="10"/>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widowControl w:val="0"/>
              <w:wordWrap w:val="0"/>
              <w:adjustRightInd/>
              <w:snapToGrid/>
              <w:spacing w:line="240" w:lineRule="auto"/>
              <w:ind w:firstLine="0" w:firstLineChars="0"/>
              <w:jc w:val="center"/>
              <w:textAlignment w:val="auto"/>
              <w:rPr>
                <w:rFonts w:hint="default" w:ascii="黑体" w:hAnsi="黑体" w:eastAsia="黑体"/>
                <w:color w:val="auto"/>
                <w:kern w:val="0"/>
                <w:sz w:val="21"/>
                <w:szCs w:val="21"/>
                <w:highlight w:val="none"/>
              </w:rPr>
            </w:pPr>
            <w:r>
              <w:rPr>
                <w:rFonts w:hint="eastAsia" w:ascii="黑体" w:hAnsi="黑体" w:eastAsia="黑体"/>
                <w:color w:val="auto"/>
                <w:kern w:val="0"/>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widowControl w:val="0"/>
              <w:wordWrap w:val="0"/>
              <w:adjustRightInd/>
              <w:snapToGrid/>
              <w:spacing w:line="240" w:lineRule="auto"/>
              <w:ind w:firstLine="0" w:firstLineChars="0"/>
              <w:jc w:val="center"/>
              <w:textAlignment w:val="auto"/>
              <w:rPr>
                <w:rFonts w:hint="default" w:ascii="黑体" w:hAnsi="黑体" w:eastAsia="黑体"/>
                <w:color w:val="auto"/>
                <w:kern w:val="0"/>
                <w:sz w:val="21"/>
                <w:szCs w:val="21"/>
                <w:highlight w:val="none"/>
              </w:rPr>
            </w:pPr>
            <w:r>
              <w:rPr>
                <w:rFonts w:hint="eastAsia" w:ascii="黑体" w:hAnsi="黑体" w:eastAsia="黑体"/>
                <w:color w:val="auto"/>
                <w:kern w:val="0"/>
                <w:sz w:val="21"/>
                <w:szCs w:val="21"/>
                <w:highlight w:val="none"/>
                <w:lang w:eastAsia="zh-CN"/>
              </w:rPr>
              <w:t>资料</w:t>
            </w:r>
            <w:r>
              <w:rPr>
                <w:rFonts w:hint="eastAsia" w:ascii="黑体" w:hAnsi="黑体" w:eastAsia="黑体"/>
                <w:color w:val="auto"/>
                <w:kern w:val="0"/>
                <w:sz w:val="21"/>
                <w:szCs w:val="21"/>
                <w:highlight w:val="none"/>
              </w:rPr>
              <w:t>名称</w:t>
            </w:r>
          </w:p>
        </w:tc>
        <w:tc>
          <w:tcPr>
            <w:tcW w:w="68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widowControl w:val="0"/>
              <w:wordWrap w:val="0"/>
              <w:adjustRightInd/>
              <w:snapToGrid/>
              <w:spacing w:line="240" w:lineRule="auto"/>
              <w:ind w:firstLine="0" w:firstLineChars="0"/>
              <w:jc w:val="center"/>
              <w:textAlignment w:val="auto"/>
              <w:rPr>
                <w:rFonts w:hint="default" w:ascii="黑体" w:hAnsi="黑体" w:eastAsia="黑体"/>
                <w:color w:val="auto"/>
                <w:kern w:val="0"/>
                <w:sz w:val="21"/>
                <w:szCs w:val="21"/>
                <w:highlight w:val="none"/>
              </w:rPr>
            </w:pPr>
            <w:r>
              <w:rPr>
                <w:rFonts w:hint="eastAsia" w:ascii="黑体" w:hAnsi="黑体" w:eastAsia="黑体"/>
                <w:color w:val="auto"/>
                <w:kern w:val="0"/>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widowControl w:val="0"/>
              <w:wordWrap w:val="0"/>
              <w:adjustRightInd/>
              <w:snapToGrid/>
              <w:spacing w:line="240" w:lineRule="auto"/>
              <w:ind w:firstLine="0" w:firstLineChars="0"/>
              <w:jc w:val="center"/>
              <w:textAlignment w:val="auto"/>
              <w:rPr>
                <w:rFonts w:hint="default" w:ascii="黑体" w:hAnsi="黑体" w:eastAsia="黑体"/>
                <w:color w:val="auto"/>
                <w:kern w:val="0"/>
                <w:sz w:val="21"/>
                <w:szCs w:val="21"/>
                <w:highlight w:val="none"/>
              </w:rPr>
            </w:pPr>
            <w:r>
              <w:rPr>
                <w:rFonts w:hint="eastAsia" w:ascii="黑体" w:hAnsi="黑体" w:eastAsia="黑体"/>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noWrap w:val="0"/>
            <w:vAlign w:val="center"/>
          </w:tcPr>
          <w:p>
            <w:pPr>
              <w:widowControl w:val="0"/>
              <w:wordWrap w:val="0"/>
              <w:adjustRightInd/>
              <w:snapToGrid/>
              <w:spacing w:line="240" w:lineRule="auto"/>
              <w:ind w:firstLine="0" w:firstLineChars="0"/>
              <w:jc w:val="center"/>
              <w:textAlignment w:val="auto"/>
              <w:rPr>
                <w:rFonts w:hint="default" w:ascii="黑体" w:hAnsi="黑体" w:eastAsia="黑体"/>
                <w:color w:val="auto"/>
                <w:kern w:val="0"/>
                <w:sz w:val="18"/>
                <w:szCs w:val="18"/>
                <w:highlight w:val="none"/>
              </w:rPr>
            </w:pPr>
            <w:r>
              <w:rPr>
                <w:rFonts w:hint="eastAsia" w:ascii="黑体" w:hAnsi="黑体" w:eastAsia="黑体"/>
                <w:color w:val="auto"/>
                <w:kern w:val="0"/>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noWrap w:val="0"/>
            <w:vAlign w:val="center"/>
          </w:tcPr>
          <w:p>
            <w:pPr>
              <w:widowControl w:val="0"/>
              <w:wordWrap w:val="0"/>
              <w:adjustRightInd/>
              <w:snapToGrid/>
              <w:spacing w:line="240" w:lineRule="auto"/>
              <w:ind w:firstLine="0" w:firstLineChars="0"/>
              <w:jc w:val="center"/>
              <w:textAlignment w:val="auto"/>
              <w:rPr>
                <w:rFonts w:hint="default" w:ascii="黑体" w:hAnsi="黑体" w:eastAsia="黑体"/>
                <w:color w:val="auto"/>
                <w:kern w:val="0"/>
                <w:sz w:val="18"/>
                <w:szCs w:val="18"/>
                <w:highlight w:val="none"/>
              </w:rPr>
            </w:pPr>
            <w:r>
              <w:rPr>
                <w:rFonts w:hint="eastAsia" w:ascii="黑体" w:hAnsi="黑体" w:eastAsia="黑体"/>
                <w:color w:val="auto"/>
                <w:kern w:val="0"/>
                <w:sz w:val="18"/>
                <w:szCs w:val="18"/>
                <w:highlight w:val="none"/>
              </w:rPr>
              <w:t>《非税收入通用申报表》</w:t>
            </w:r>
          </w:p>
        </w:tc>
        <w:tc>
          <w:tcPr>
            <w:tcW w:w="680" w:type="dxa"/>
            <w:tcBorders>
              <w:top w:val="single" w:color="auto" w:sz="4" w:space="0"/>
              <w:left w:val="single" w:color="auto" w:sz="4" w:space="0"/>
              <w:bottom w:val="single" w:color="auto" w:sz="4" w:space="0"/>
              <w:right w:val="single" w:color="auto" w:sz="4" w:space="0"/>
            </w:tcBorders>
            <w:noWrap w:val="0"/>
            <w:vAlign w:val="center"/>
          </w:tcPr>
          <w:p>
            <w:pPr>
              <w:widowControl w:val="0"/>
              <w:wordWrap w:val="0"/>
              <w:adjustRightInd/>
              <w:snapToGrid/>
              <w:spacing w:line="240" w:lineRule="auto"/>
              <w:ind w:firstLine="0" w:firstLineChars="0"/>
              <w:jc w:val="center"/>
              <w:textAlignment w:val="auto"/>
              <w:rPr>
                <w:rFonts w:hint="default" w:ascii="黑体" w:hAnsi="黑体" w:eastAsia="黑体"/>
                <w:color w:val="auto"/>
                <w:kern w:val="0"/>
                <w:sz w:val="18"/>
                <w:szCs w:val="18"/>
                <w:highlight w:val="none"/>
              </w:rPr>
            </w:pPr>
            <w:r>
              <w:rPr>
                <w:rFonts w:hint="eastAsia" w:ascii="黑体" w:hAnsi="黑体" w:eastAsia="黑体"/>
                <w:color w:val="auto"/>
                <w:kern w:val="0"/>
                <w:sz w:val="18"/>
                <w:szCs w:val="18"/>
                <w:highlight w:val="none"/>
              </w:rPr>
              <w:t>2份</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val="0"/>
              <w:wordWrap w:val="0"/>
              <w:adjustRightInd/>
              <w:snapToGrid/>
              <w:spacing w:line="240" w:lineRule="auto"/>
              <w:ind w:firstLine="0" w:firstLineChars="0"/>
              <w:jc w:val="center"/>
              <w:textAlignment w:val="auto"/>
              <w:rPr>
                <w:rFonts w:hint="eastAsia" w:ascii="黑体" w:hAnsi="黑体" w:eastAsia="黑体"/>
                <w:color w:val="auto"/>
                <w:kern w:val="0"/>
                <w:sz w:val="18"/>
                <w:szCs w:val="18"/>
                <w:highlight w:val="none"/>
              </w:rPr>
            </w:pPr>
            <w:r>
              <w:rPr>
                <w:rFonts w:hint="eastAsia" w:ascii="黑体" w:hAnsi="黑体" w:eastAsia="黑体"/>
                <w:color w:val="auto"/>
                <w:kern w:val="0"/>
                <w:sz w:val="18"/>
                <w:szCs w:val="18"/>
                <w:highlight w:val="none"/>
              </w:rPr>
              <w:t>无</w:t>
            </w:r>
          </w:p>
        </w:tc>
      </w:tr>
    </w:tbl>
    <w:p>
      <w:pPr>
        <w:pStyle w:val="16"/>
        <w:keepNext w:val="0"/>
        <w:keepLines w:val="0"/>
        <w:pageBreakBefore w:val="0"/>
        <w:widowControl w:val="0"/>
        <w:kinsoku/>
        <w:wordWrap w:val="0"/>
        <w:overflowPunct/>
        <w:topLinePunct w:val="0"/>
        <w:autoSpaceDE/>
        <w:autoSpaceDN/>
        <w:bidi w:val="0"/>
        <w:adjustRightInd/>
        <w:snapToGrid/>
        <w:spacing w:before="157" w:beforeLines="50"/>
        <w:textAlignment w:val="auto"/>
        <w:rPr>
          <w:rFonts w:hint="default" w:cs="Times New Roman"/>
          <w:color w:val="auto"/>
          <w:highlight w:val="none"/>
        </w:rPr>
      </w:pPr>
      <w:r>
        <w:rPr>
          <w:rFonts w:hint="eastAsia" w:cs="Times New Roman"/>
          <w:color w:val="auto"/>
          <w:highlight w:val="none"/>
        </w:rPr>
        <w:t>【办理地点】</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可通过办税服务厅（场所）、电子税务局办理，具体地点可从国家税务总局贵州省税务局网站（http://guizhou.chinatax.gov.cn/）“纳税服务”--“办税地图”栏目查询。</w:t>
      </w:r>
    </w:p>
    <w:p>
      <w:pPr>
        <w:pStyle w:val="16"/>
        <w:wordWrap w:val="0"/>
        <w:adjustRightInd/>
        <w:snapToGrid/>
        <w:rPr>
          <w:rFonts w:hint="default" w:cs="Times New Roman"/>
          <w:color w:val="auto"/>
          <w:highlight w:val="none"/>
        </w:rPr>
      </w:pPr>
      <w:r>
        <w:rPr>
          <w:rFonts w:hint="eastAsia" w:cs="Times New Roman"/>
          <w:color w:val="auto"/>
          <w:highlight w:val="none"/>
        </w:rPr>
        <w:t>【办理机构】</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主管税务机关</w:t>
      </w:r>
    </w:p>
    <w:p>
      <w:pPr>
        <w:pStyle w:val="16"/>
        <w:wordWrap w:val="0"/>
        <w:adjustRightInd/>
        <w:snapToGrid/>
        <w:rPr>
          <w:rFonts w:hint="default" w:cs="Times New Roman"/>
          <w:color w:val="auto"/>
          <w:highlight w:val="none"/>
        </w:rPr>
      </w:pPr>
      <w:r>
        <w:rPr>
          <w:rFonts w:hint="eastAsia" w:cs="Times New Roman"/>
          <w:color w:val="auto"/>
          <w:highlight w:val="none"/>
        </w:rPr>
        <w:t>【收费标准】</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不收费</w:t>
      </w:r>
    </w:p>
    <w:p>
      <w:pPr>
        <w:pStyle w:val="16"/>
        <w:wordWrap w:val="0"/>
        <w:adjustRightInd/>
        <w:snapToGrid/>
        <w:rPr>
          <w:rFonts w:hint="default" w:cs="Times New Roman"/>
          <w:color w:val="auto"/>
          <w:highlight w:val="none"/>
        </w:rPr>
      </w:pPr>
      <w:r>
        <w:rPr>
          <w:rFonts w:hint="eastAsia" w:cs="Times New Roman"/>
          <w:color w:val="auto"/>
          <w:highlight w:val="none"/>
        </w:rPr>
        <w:t>【</w:t>
      </w:r>
      <w:r>
        <w:rPr>
          <w:rFonts w:hint="eastAsia" w:cs="Times New Roman"/>
          <w:color w:val="auto"/>
          <w:highlight w:val="none"/>
          <w:lang w:eastAsia="zh-CN"/>
        </w:rPr>
        <w:t>办理时限</w:t>
      </w:r>
      <w:r>
        <w:rPr>
          <w:rFonts w:hint="eastAsia" w:cs="Times New Roman"/>
          <w:color w:val="auto"/>
          <w:highlight w:val="none"/>
        </w:rPr>
        <w:t>】</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即时办结</w:t>
      </w:r>
    </w:p>
    <w:p>
      <w:pPr>
        <w:pStyle w:val="16"/>
        <w:wordWrap w:val="0"/>
        <w:adjustRightInd/>
        <w:snapToGrid/>
        <w:rPr>
          <w:rFonts w:hint="default" w:cs="Times New Roman"/>
          <w:color w:val="auto"/>
          <w:highlight w:val="none"/>
        </w:rPr>
      </w:pPr>
      <w:r>
        <w:rPr>
          <w:rFonts w:hint="eastAsia" w:cs="Times New Roman"/>
          <w:color w:val="auto"/>
          <w:highlight w:val="none"/>
        </w:rPr>
        <w:t>【联系电话】</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主管税务机关对外公开的联系电话，可从“办税地图”栏目查询（</w:t>
      </w:r>
      <w:r>
        <w:rPr>
          <w:rFonts w:hint="eastAsia" w:ascii="宋体" w:hAnsi="宋体" w:eastAsia="宋体" w:cs="Times New Roman"/>
          <w:color w:val="auto"/>
          <w:sz w:val="24"/>
          <w:highlight w:val="none"/>
          <w:lang w:val="en-US" w:eastAsia="zh-CN"/>
        </w:rPr>
        <w:fldChar w:fldCharType="begin"/>
      </w:r>
      <w:r>
        <w:rPr>
          <w:rFonts w:hint="eastAsia" w:ascii="宋体" w:hAnsi="宋体" w:eastAsia="宋体" w:cs="Times New Roman"/>
          <w:color w:val="auto"/>
          <w:sz w:val="24"/>
          <w:highlight w:val="none"/>
          <w:lang w:val="en-US" w:eastAsia="zh-CN"/>
        </w:rPr>
        <w:instrText xml:space="preserve"> HYPERLINK "https://12366.chinatax.gov.cn/bsfw/bsdt/" \o "" \t "http://guizhou.chinatax.gov.cn/wsfw/bszy/shbxfjfssrywgf/fssrsb/201910/_self" </w:instrText>
      </w:r>
      <w:r>
        <w:rPr>
          <w:rFonts w:hint="eastAsia" w:ascii="宋体" w:hAnsi="宋体" w:eastAsia="宋体" w:cs="Times New Roman"/>
          <w:color w:val="auto"/>
          <w:sz w:val="24"/>
          <w:highlight w:val="none"/>
          <w:lang w:val="en-US" w:eastAsia="zh-CN"/>
        </w:rPr>
        <w:fldChar w:fldCharType="separate"/>
      </w:r>
      <w:r>
        <w:rPr>
          <w:rFonts w:hint="eastAsia" w:ascii="宋体" w:hAnsi="宋体" w:eastAsia="宋体" w:cs="Times New Roman"/>
          <w:color w:val="auto"/>
          <w:sz w:val="24"/>
          <w:highlight w:val="none"/>
          <w:lang w:val="en-US" w:eastAsia="zh-CN"/>
        </w:rPr>
        <w:t>https://12366.chinatax.gov.cn/bsfw/bsdt/</w:t>
      </w:r>
      <w:r>
        <w:rPr>
          <w:rFonts w:hint="eastAsia" w:ascii="宋体" w:hAnsi="宋体" w:eastAsia="宋体" w:cs="Times New Roman"/>
          <w:color w:val="auto"/>
          <w:sz w:val="24"/>
          <w:highlight w:val="none"/>
          <w:lang w:val="en-US" w:eastAsia="zh-CN"/>
        </w:rPr>
        <w:fldChar w:fldCharType="end"/>
      </w:r>
      <w:r>
        <w:rPr>
          <w:rFonts w:hint="eastAsia" w:ascii="宋体" w:hAnsi="宋体" w:eastAsia="宋体" w:cs="Times New Roman"/>
          <w:color w:val="auto"/>
          <w:sz w:val="24"/>
          <w:highlight w:val="none"/>
          <w:lang w:val="en-US" w:eastAsia="zh-CN"/>
        </w:rPr>
        <w:t>）。</w:t>
      </w:r>
    </w:p>
    <w:p>
      <w:pPr>
        <w:pStyle w:val="16"/>
        <w:wordWrap w:val="0"/>
        <w:adjustRightInd/>
        <w:snapToGrid/>
        <w:rPr>
          <w:rFonts w:hint="default" w:ascii="黑体" w:hAnsi="黑体" w:eastAsia="黑体"/>
          <w:bCs/>
          <w:color w:val="auto"/>
          <w:highlight w:val="none"/>
        </w:rPr>
      </w:pPr>
      <w:r>
        <w:rPr>
          <w:rFonts w:hint="eastAsia" w:cs="Times New Roman"/>
          <w:color w:val="auto"/>
          <w:highlight w:val="none"/>
        </w:rPr>
        <w:t>【办理流程】</w:t>
      </w:r>
    </w:p>
    <w:p>
      <w:pPr>
        <w:pStyle w:val="16"/>
        <w:wordWrap w:val="0"/>
        <w:adjustRightInd/>
        <w:snapToGrid/>
        <w:rPr>
          <w:rFonts w:hint="eastAsia" w:cs="Times New Roman"/>
          <w:color w:val="auto"/>
          <w:highlight w:val="none"/>
        </w:rPr>
      </w:pPr>
      <w:r>
        <w:rPr>
          <w:rFonts w:hint="eastAsia" w:eastAsia="黑体" w:cs="Times New Roman"/>
          <w:color w:val="auto"/>
          <w:highlight w:val="none"/>
          <w:lang w:eastAsia="zh-CN"/>
        </w:rPr>
        <w:drawing>
          <wp:inline distT="0" distB="0" distL="114300" distR="114300">
            <wp:extent cx="5270500" cy="1634490"/>
            <wp:effectExtent l="0" t="0" r="6350" b="3810"/>
            <wp:docPr id="4" name="图片 2" descr="绘图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2" descr="绘图1"/>
                    <pic:cNvPicPr>
                      <a:picLocks noChangeAspect="true"/>
                    </pic:cNvPicPr>
                  </pic:nvPicPr>
                  <pic:blipFill>
                    <a:blip r:embed="rId7"/>
                    <a:stretch>
                      <a:fillRect/>
                    </a:stretch>
                  </pic:blipFill>
                  <pic:spPr>
                    <a:xfrm>
                      <a:off x="0" y="0"/>
                      <a:ext cx="5270500" cy="1634490"/>
                    </a:xfrm>
                    <a:prstGeom prst="rect">
                      <a:avLst/>
                    </a:prstGeom>
                    <a:noFill/>
                    <a:ln>
                      <a:noFill/>
                    </a:ln>
                  </pic:spPr>
                </pic:pic>
              </a:graphicData>
            </a:graphic>
          </wp:inline>
        </w:drawing>
      </w:r>
    </w:p>
    <w:p>
      <w:pPr>
        <w:pStyle w:val="16"/>
        <w:wordWrap w:val="0"/>
        <w:adjustRightInd/>
        <w:snapToGrid/>
        <w:rPr>
          <w:rFonts w:hint="default" w:cs="Times New Roman"/>
          <w:color w:val="auto"/>
          <w:highlight w:val="none"/>
        </w:rPr>
      </w:pPr>
      <w:r>
        <w:rPr>
          <w:rFonts w:hint="eastAsia" w:cs="Times New Roman"/>
          <w:color w:val="auto"/>
          <w:highlight w:val="none"/>
        </w:rPr>
        <w:t>【</w:t>
      </w:r>
      <w:r>
        <w:rPr>
          <w:rFonts w:hint="eastAsia" w:cs="Times New Roman"/>
          <w:color w:val="auto"/>
          <w:highlight w:val="none"/>
          <w:lang w:eastAsia="zh-CN"/>
        </w:rPr>
        <w:t>缴费人</w:t>
      </w:r>
      <w:r>
        <w:rPr>
          <w:rFonts w:hint="eastAsia" w:cs="Times New Roman"/>
          <w:color w:val="auto"/>
          <w:highlight w:val="none"/>
        </w:rPr>
        <w:t>注意事项】</w:t>
      </w:r>
    </w:p>
    <w:p>
      <w:pPr>
        <w:keepNext w:val="0"/>
        <w:keepLines w:val="0"/>
        <w:pageBreakBefore w:val="0"/>
        <w:widowControl w:val="0"/>
        <w:numPr>
          <w:ilvl w:val="0"/>
          <w:numId w:val="5"/>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cs="Times New Roman"/>
          <w:color w:val="auto"/>
          <w:sz w:val="24"/>
          <w:highlight w:val="none"/>
          <w:lang w:eastAsia="zh-CN"/>
        </w:rPr>
        <w:t>缴费人</w:t>
      </w:r>
      <w:r>
        <w:rPr>
          <w:rFonts w:hint="default" w:ascii="宋体" w:hAnsi="宋体" w:eastAsia="宋体" w:cs="Times New Roman"/>
          <w:color w:val="auto"/>
          <w:sz w:val="24"/>
          <w:highlight w:val="none"/>
          <w:lang w:eastAsia="zh-CN"/>
        </w:rPr>
        <w:t>对报送资料的真实性和合法性承担责任。</w:t>
      </w:r>
    </w:p>
    <w:p>
      <w:pPr>
        <w:keepNext w:val="0"/>
        <w:keepLines w:val="0"/>
        <w:pageBreakBefore w:val="0"/>
        <w:widowControl w:val="0"/>
        <w:numPr>
          <w:ilvl w:val="0"/>
          <w:numId w:val="5"/>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文书表单可在国家税务总局贵州省税务局网站（http://guizhou.chinatax.gov.cn/）“下载中心”栏目查询下载或到办税服务厅领取</w:t>
      </w:r>
      <w:r>
        <w:rPr>
          <w:rFonts w:hint="eastAsia" w:ascii="宋体" w:hAnsi="宋体" w:eastAsia="宋体" w:cs="Times New Roman"/>
          <w:color w:val="auto"/>
          <w:sz w:val="24"/>
          <w:highlight w:val="none"/>
          <w:lang w:eastAsia="zh-CN"/>
        </w:rPr>
        <w:t>。</w:t>
      </w:r>
    </w:p>
    <w:p>
      <w:pPr>
        <w:keepNext w:val="0"/>
        <w:keepLines w:val="0"/>
        <w:pageBreakBefore w:val="0"/>
        <w:widowControl w:val="0"/>
        <w:numPr>
          <w:ilvl w:val="0"/>
          <w:numId w:val="5"/>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税务机关提供“最多跑一次”服务。</w:t>
      </w:r>
      <w:r>
        <w:rPr>
          <w:rFonts w:hint="eastAsia" w:ascii="宋体" w:hAnsi="宋体" w:cs="Times New Roman"/>
          <w:color w:val="auto"/>
          <w:sz w:val="24"/>
          <w:highlight w:val="none"/>
          <w:lang w:eastAsia="zh-CN"/>
        </w:rPr>
        <w:t>缴费人</w:t>
      </w:r>
      <w:r>
        <w:rPr>
          <w:rFonts w:hint="eastAsia" w:ascii="宋体" w:hAnsi="宋体" w:eastAsia="宋体" w:cs="Times New Roman"/>
          <w:color w:val="auto"/>
          <w:sz w:val="24"/>
          <w:highlight w:val="none"/>
          <w:lang w:eastAsia="zh-CN"/>
        </w:rPr>
        <w:t>在资料完整且符合法定受理条件的前提下，最多只需要到税务机关跑一次。</w:t>
      </w:r>
    </w:p>
    <w:p>
      <w:pPr>
        <w:keepNext w:val="0"/>
        <w:keepLines w:val="0"/>
        <w:pageBreakBefore w:val="0"/>
        <w:widowControl w:val="0"/>
        <w:numPr>
          <w:ilvl w:val="0"/>
          <w:numId w:val="5"/>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cs="Times New Roman"/>
          <w:color w:val="auto"/>
          <w:sz w:val="24"/>
          <w:highlight w:val="none"/>
          <w:lang w:eastAsia="zh-CN"/>
        </w:rPr>
        <w:t>缴费人</w:t>
      </w:r>
      <w:r>
        <w:rPr>
          <w:rFonts w:hint="default" w:ascii="宋体" w:hAnsi="宋体" w:eastAsia="宋体" w:cs="Times New Roman"/>
          <w:color w:val="auto"/>
          <w:sz w:val="24"/>
          <w:highlight w:val="none"/>
          <w:lang w:eastAsia="zh-CN"/>
        </w:rPr>
        <w:t>使用符合电子签名法规定条件的电子签名，与手写签名或者盖章具有同等法律效力</w:t>
      </w:r>
      <w:r>
        <w:rPr>
          <w:rFonts w:hint="eastAsia" w:ascii="宋体" w:hAnsi="宋体" w:eastAsia="宋体" w:cs="Times New Roman"/>
          <w:color w:val="auto"/>
          <w:sz w:val="24"/>
          <w:highlight w:val="none"/>
          <w:lang w:eastAsia="zh-CN"/>
        </w:rPr>
        <w:t>。</w:t>
      </w:r>
    </w:p>
    <w:p>
      <w:pPr>
        <w:keepNext w:val="0"/>
        <w:keepLines w:val="0"/>
        <w:pageBreakBefore w:val="0"/>
        <w:widowControl w:val="0"/>
        <w:numPr>
          <w:ilvl w:val="0"/>
          <w:numId w:val="5"/>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自2021年7月1日起，住房和城乡建设等部门负责征收的按行政事业性收费管理的</w:t>
      </w:r>
      <w:r>
        <w:rPr>
          <w:rFonts w:hint="eastAsia" w:ascii="宋体" w:hAnsi="宋体" w:cs="Times New Roman"/>
          <w:color w:val="auto"/>
          <w:sz w:val="24"/>
          <w:highlight w:val="none"/>
          <w:lang w:eastAsia="zh-CN"/>
        </w:rPr>
        <w:t>生活垃圾处理费</w:t>
      </w:r>
      <w:r>
        <w:rPr>
          <w:rFonts w:hint="eastAsia" w:ascii="宋体" w:hAnsi="宋体" w:eastAsia="宋体" w:cs="Times New Roman"/>
          <w:color w:val="auto"/>
          <w:sz w:val="24"/>
          <w:highlight w:val="none"/>
          <w:lang w:eastAsia="zh-CN"/>
        </w:rPr>
        <w:t>划转至税务部门征收。</w:t>
      </w:r>
    </w:p>
    <w:p>
      <w:pPr>
        <w:keepNext w:val="0"/>
        <w:keepLines w:val="0"/>
        <w:pageBreakBefore w:val="0"/>
        <w:widowControl w:val="0"/>
        <w:numPr>
          <w:ilvl w:val="0"/>
          <w:numId w:val="5"/>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cs="Times New Roman"/>
          <w:color w:val="auto"/>
          <w:sz w:val="24"/>
          <w:highlight w:val="none"/>
          <w:lang w:eastAsia="zh-CN"/>
        </w:rPr>
        <w:t>生活垃圾处理费</w:t>
      </w:r>
      <w:r>
        <w:rPr>
          <w:rFonts w:hint="eastAsia" w:ascii="宋体" w:hAnsi="宋体" w:eastAsia="宋体" w:cs="Times New Roman"/>
          <w:color w:val="auto"/>
          <w:sz w:val="24"/>
          <w:highlight w:val="none"/>
          <w:lang w:eastAsia="zh-CN"/>
        </w:rPr>
        <w:t>由</w:t>
      </w:r>
      <w:r>
        <w:rPr>
          <w:rFonts w:hint="eastAsia" w:ascii="宋体" w:hAnsi="宋体" w:cs="Times New Roman"/>
          <w:color w:val="auto"/>
          <w:sz w:val="24"/>
          <w:highlight w:val="none"/>
          <w:lang w:eastAsia="zh-CN"/>
        </w:rPr>
        <w:t>缴费人</w:t>
      </w:r>
      <w:r>
        <w:rPr>
          <w:rFonts w:hint="eastAsia" w:ascii="宋体" w:hAnsi="宋体" w:eastAsia="宋体" w:cs="Times New Roman"/>
          <w:color w:val="auto"/>
          <w:sz w:val="24"/>
          <w:highlight w:val="none"/>
          <w:lang w:eastAsia="zh-CN"/>
        </w:rPr>
        <w:t>或代征单位自行向税务部门申报缴纳，申报期限和程序按</w:t>
      </w:r>
      <w:r>
        <w:rPr>
          <w:rFonts w:hint="eastAsia" w:ascii="宋体" w:hAnsi="宋体" w:cs="Times New Roman"/>
          <w:color w:val="auto"/>
          <w:sz w:val="24"/>
          <w:highlight w:val="none"/>
          <w:lang w:eastAsia="zh-CN"/>
        </w:rPr>
        <w:t>各地</w:t>
      </w:r>
      <w:r>
        <w:rPr>
          <w:rFonts w:hint="eastAsia" w:ascii="宋体" w:hAnsi="宋体" w:eastAsia="宋体" w:cs="Times New Roman"/>
          <w:color w:val="auto"/>
          <w:sz w:val="24"/>
          <w:highlight w:val="none"/>
          <w:lang w:eastAsia="zh-CN"/>
        </w:rPr>
        <w:t>规定执行。</w:t>
      </w:r>
    </w:p>
    <w:p>
      <w:pPr>
        <w:pStyle w:val="16"/>
        <w:numPr>
          <w:ilvl w:val="0"/>
          <w:numId w:val="5"/>
        </w:numPr>
        <w:wordWrap w:val="0"/>
        <w:adjustRightInd/>
        <w:snapToGrid/>
        <w:ind w:left="0" w:leftChars="0" w:firstLine="480" w:firstLineChars="200"/>
        <w:rPr>
          <w:rFonts w:hint="eastAsia" w:ascii="宋体" w:hAnsi="宋体" w:eastAsia="宋体" w:cs="Times New Roman"/>
          <w:bCs w:val="0"/>
          <w:color w:val="auto"/>
          <w:kern w:val="2"/>
          <w:sz w:val="24"/>
          <w:szCs w:val="24"/>
          <w:highlight w:val="none"/>
          <w:lang w:val="en-US" w:eastAsia="zh-CN" w:bidi="ar-SA"/>
        </w:rPr>
      </w:pPr>
      <w:r>
        <w:rPr>
          <w:rFonts w:hint="eastAsia" w:ascii="宋体" w:hAnsi="宋体" w:eastAsia="宋体" w:cs="Times New Roman"/>
          <w:bCs w:val="0"/>
          <w:color w:val="auto"/>
          <w:kern w:val="2"/>
          <w:sz w:val="24"/>
          <w:szCs w:val="24"/>
          <w:highlight w:val="none"/>
          <w:lang w:val="en-US" w:eastAsia="zh-CN" w:bidi="ar-SA"/>
        </w:rPr>
        <w:t>城镇生活垃圾处理费实行政府定价或政府指导价。按政府定价经营服务性收费管理的，收费标准按照补偿成本并合理盈利的原则确定；按行政事业性收费管理的，收费标准按照补偿成本和非营利原则确定。</w:t>
      </w:r>
    </w:p>
    <w:p>
      <w:pPr>
        <w:pStyle w:val="16"/>
        <w:numPr>
          <w:ilvl w:val="0"/>
          <w:numId w:val="5"/>
        </w:numPr>
        <w:wordWrap w:val="0"/>
        <w:adjustRightInd/>
        <w:snapToGrid/>
        <w:ind w:left="0" w:leftChars="0" w:firstLine="480" w:firstLineChars="200"/>
        <w:rPr>
          <w:rFonts w:hint="default"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en-US" w:eastAsia="zh-CN"/>
        </w:rPr>
        <w:t>对最低生活保障对象、特困人员、孤儿、事实无人抚养儿童、领取国家定期抚恤补助金的优抚对象及因自然灾害等原因造成家庭生活困难的城镇居民免收生活垃圾处理费。</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200"/>
        <w:textAlignment w:val="auto"/>
        <w:rPr>
          <w:rFonts w:hint="default" w:ascii="宋体" w:hAnsi="宋体" w:eastAsia="宋体" w:cs="Times New Roman"/>
          <w:color w:val="auto"/>
          <w:sz w:val="24"/>
          <w:highlight w:val="none"/>
          <w:lang w:eastAsia="zh-CN"/>
        </w:rPr>
      </w:pPr>
    </w:p>
    <w:p>
      <w:pPr>
        <w:rPr>
          <w:color w:val="auto"/>
          <w:highlight w:val="none"/>
        </w:rPr>
      </w:pPr>
      <w:r>
        <w:rPr>
          <w:color w:val="auto"/>
          <w:highlight w:val="none"/>
        </w:rPr>
        <w:br w:type="page"/>
      </w:r>
    </w:p>
    <w:p>
      <w:pPr>
        <w:pStyle w:val="16"/>
        <w:keepNext w:val="0"/>
        <w:keepLines w:val="0"/>
        <w:pageBreakBefore w:val="0"/>
        <w:widowControl w:val="0"/>
        <w:numPr>
          <w:ilvl w:val="0"/>
          <w:numId w:val="0"/>
        </w:numPr>
        <w:kinsoku/>
        <w:wordWrap w:val="0"/>
        <w:overflowPunct/>
        <w:topLinePunct w:val="0"/>
        <w:autoSpaceDE/>
        <w:autoSpaceDN/>
        <w:bidi w:val="0"/>
        <w:adjustRightInd/>
        <w:snapToGrid/>
        <w:spacing w:beforeLines="100" w:afterLines="100" w:line="360" w:lineRule="auto"/>
        <w:ind w:right="0" w:firstLine="640" w:firstLineChars="200"/>
        <w:jc w:val="both"/>
        <w:textAlignment w:val="auto"/>
        <w:outlineLvl w:val="0"/>
        <w:rPr>
          <w:rFonts w:hint="eastAsia"/>
          <w:color w:val="auto"/>
          <w:sz w:val="32"/>
          <w:szCs w:val="32"/>
          <w:highlight w:val="none"/>
          <w:lang w:val="en-US" w:eastAsia="zh-CN"/>
        </w:rPr>
      </w:pPr>
      <w:bookmarkStart w:id="43" w:name="_Toc18985"/>
      <w:bookmarkStart w:id="44" w:name="_Toc647438468"/>
      <w:r>
        <w:rPr>
          <w:rFonts w:hint="eastAsia"/>
          <w:color w:val="auto"/>
          <w:sz w:val="32"/>
          <w:szCs w:val="32"/>
          <w:highlight w:val="none"/>
          <w:lang w:val="en-US" w:eastAsia="zh-CN"/>
        </w:rPr>
        <w:t>六、</w:t>
      </w:r>
      <w:r>
        <w:rPr>
          <w:rFonts w:hint="eastAsia"/>
          <w:color w:val="auto"/>
          <w:sz w:val="32"/>
          <w:szCs w:val="32"/>
          <w:highlight w:val="none"/>
          <w:lang w:eastAsia="zh-CN"/>
        </w:rPr>
        <w:t>电力类非税收入申报</w:t>
      </w:r>
      <w:r>
        <w:rPr>
          <w:rFonts w:hint="eastAsia"/>
          <w:color w:val="auto"/>
          <w:sz w:val="32"/>
          <w:szCs w:val="32"/>
          <w:highlight w:val="none"/>
          <w:lang w:val="en-US" w:eastAsia="zh-CN"/>
        </w:rPr>
        <w:t>(电网企业适用）</w:t>
      </w:r>
      <w:bookmarkEnd w:id="43"/>
      <w:bookmarkEnd w:id="44"/>
    </w:p>
    <w:p>
      <w:pPr>
        <w:pStyle w:val="16"/>
        <w:wordWrap w:val="0"/>
        <w:adjustRightInd/>
        <w:snapToGrid/>
        <w:rPr>
          <w:rFonts w:hint="default" w:cs="Times New Roman"/>
          <w:color w:val="auto"/>
          <w:highlight w:val="none"/>
        </w:rPr>
      </w:pPr>
      <w:r>
        <w:rPr>
          <w:rFonts w:hint="eastAsia" w:cs="Times New Roman"/>
          <w:color w:val="auto"/>
          <w:highlight w:val="none"/>
        </w:rPr>
        <w:t>【事项名称】</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电力类非税收入申报(电网企业适用）</w:t>
      </w:r>
    </w:p>
    <w:p>
      <w:pPr>
        <w:pStyle w:val="16"/>
        <w:wordWrap w:val="0"/>
        <w:adjustRightInd/>
        <w:snapToGrid/>
        <w:rPr>
          <w:rFonts w:hint="default" w:cs="Times New Roman"/>
          <w:color w:val="auto"/>
          <w:highlight w:val="none"/>
        </w:rPr>
      </w:pPr>
      <w:r>
        <w:rPr>
          <w:rFonts w:hint="eastAsia" w:cs="Times New Roman"/>
          <w:color w:val="auto"/>
          <w:highlight w:val="none"/>
        </w:rPr>
        <w:t>【申请条件】</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代征可再生能源发展基金、大中型水库移民后期扶持基金、国家重大水利工程建设基金、小型水库移民扶助基金等电力类非税收入的电网企业应依据法律、行政法规规定或者税务机关依照法律、行政法规规定确定的申报期限、申报内容，申报缴纳电力类非税收入。</w:t>
      </w:r>
    </w:p>
    <w:p>
      <w:pPr>
        <w:pStyle w:val="16"/>
        <w:wordWrap w:val="0"/>
        <w:adjustRightInd/>
        <w:snapToGrid/>
        <w:rPr>
          <w:rFonts w:hint="eastAsia" w:cs="Times New Roman"/>
          <w:color w:val="auto"/>
          <w:highlight w:val="none"/>
          <w:lang w:eastAsia="zh-CN"/>
        </w:rPr>
      </w:pPr>
      <w:r>
        <w:rPr>
          <w:rFonts w:hint="eastAsia" w:cs="Times New Roman"/>
          <w:color w:val="auto"/>
          <w:highlight w:val="none"/>
          <w:lang w:eastAsia="zh-CN"/>
        </w:rPr>
        <w:t>【设定依据】</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w:t>
      </w:r>
      <w:r>
        <w:rPr>
          <w:rFonts w:hint="default" w:ascii="宋体" w:hAnsi="宋体" w:eastAsia="宋体" w:cs="Times New Roman"/>
          <w:color w:val="auto"/>
          <w:sz w:val="24"/>
          <w:highlight w:val="none"/>
          <w:lang w:val="en-US" w:eastAsia="zh-CN"/>
        </w:rPr>
        <w:t>财政部 国家发改委 国家能源局关于提高可再生能源发展基金征收标准有关问题的通知》（财税〔2016〕4号）</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《财政部办公厅关于明确国家重大水利工程建设基金和大中型水库移民后期扶持基金征收标准的有关公告》（财税办〔2017〕60号）</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《国家税务总局关于国家重大水利工程建设基金等政府非税收入项目征管职责划转有关事项的公告》（国家税务总局公告2018年第63号）</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《财政部关于将国家重大水利工程建设基金等政府非税收入项目划转税务部门征收的通知》（财税〔2018〕147号）</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《财政部关于水土保持补偿费等四项非税收入划转税务部门征收的通知》（财税〔2020〕58号）</w:t>
      </w:r>
    </w:p>
    <w:p>
      <w:pPr>
        <w:pStyle w:val="16"/>
        <w:wordWrap w:val="0"/>
        <w:adjustRightInd/>
        <w:snapToGrid/>
        <w:rPr>
          <w:rFonts w:hint="eastAsia" w:cs="Times New Roman"/>
          <w:color w:val="auto"/>
          <w:highlight w:val="none"/>
          <w:lang w:eastAsia="zh-CN"/>
        </w:rPr>
      </w:pPr>
      <w:r>
        <w:rPr>
          <w:rFonts w:hint="eastAsia" w:cs="Times New Roman"/>
          <w:color w:val="auto"/>
          <w:highlight w:val="none"/>
          <w:lang w:eastAsia="zh-CN"/>
        </w:rPr>
        <w:t>【办理资料】</w:t>
      </w:r>
    </w:p>
    <w:tbl>
      <w:tblPr>
        <w:tblStyle w:val="10"/>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val="0"/>
              <w:wordWrap w:val="0"/>
              <w:adjustRightInd/>
              <w:snapToGrid/>
              <w:spacing w:line="240" w:lineRule="auto"/>
              <w:ind w:firstLine="0" w:firstLineChars="0"/>
              <w:jc w:val="center"/>
              <w:textAlignment w:val="auto"/>
              <w:rPr>
                <w:rFonts w:hint="default" w:ascii="黑体" w:hAnsi="黑体" w:eastAsia="黑体"/>
                <w:color w:val="auto"/>
                <w:kern w:val="0"/>
                <w:sz w:val="21"/>
                <w:szCs w:val="21"/>
                <w:highlight w:val="none"/>
              </w:rPr>
            </w:pPr>
            <w:r>
              <w:rPr>
                <w:rFonts w:hint="eastAsia" w:ascii="黑体" w:hAnsi="黑体" w:eastAsia="黑体"/>
                <w:color w:val="auto"/>
                <w:kern w:val="0"/>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val="0"/>
              <w:wordWrap w:val="0"/>
              <w:adjustRightInd/>
              <w:snapToGrid/>
              <w:spacing w:line="240" w:lineRule="auto"/>
              <w:ind w:firstLine="0" w:firstLineChars="0"/>
              <w:jc w:val="center"/>
              <w:textAlignment w:val="auto"/>
              <w:rPr>
                <w:rFonts w:hint="default" w:ascii="黑体" w:hAnsi="黑体" w:eastAsia="黑体"/>
                <w:color w:val="auto"/>
                <w:kern w:val="0"/>
                <w:sz w:val="21"/>
                <w:szCs w:val="21"/>
                <w:highlight w:val="none"/>
              </w:rPr>
            </w:pPr>
            <w:r>
              <w:rPr>
                <w:rFonts w:hint="eastAsia" w:ascii="黑体" w:hAnsi="黑体" w:eastAsia="黑体"/>
                <w:color w:val="auto"/>
                <w:kern w:val="0"/>
                <w:sz w:val="21"/>
                <w:szCs w:val="21"/>
                <w:highlight w:val="none"/>
                <w:lang w:eastAsia="zh-CN"/>
              </w:rPr>
              <w:t>资料</w:t>
            </w:r>
            <w:r>
              <w:rPr>
                <w:rFonts w:hint="eastAsia" w:ascii="黑体" w:hAnsi="黑体" w:eastAsia="黑体"/>
                <w:color w:val="auto"/>
                <w:kern w:val="0"/>
                <w:sz w:val="21"/>
                <w:szCs w:val="21"/>
                <w:highlight w:val="none"/>
              </w:rPr>
              <w:t>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val="0"/>
              <w:wordWrap w:val="0"/>
              <w:adjustRightInd/>
              <w:snapToGrid/>
              <w:spacing w:line="240" w:lineRule="auto"/>
              <w:ind w:firstLine="0" w:firstLineChars="0"/>
              <w:jc w:val="center"/>
              <w:textAlignment w:val="auto"/>
              <w:rPr>
                <w:rFonts w:hint="default" w:ascii="黑体" w:hAnsi="黑体" w:eastAsia="黑体"/>
                <w:color w:val="auto"/>
                <w:kern w:val="0"/>
                <w:sz w:val="21"/>
                <w:szCs w:val="21"/>
                <w:highlight w:val="none"/>
              </w:rPr>
            </w:pPr>
            <w:r>
              <w:rPr>
                <w:rFonts w:hint="eastAsia" w:ascii="黑体" w:hAnsi="黑体" w:eastAsia="黑体"/>
                <w:color w:val="auto"/>
                <w:kern w:val="0"/>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val="0"/>
              <w:wordWrap w:val="0"/>
              <w:adjustRightInd/>
              <w:snapToGrid/>
              <w:spacing w:line="240" w:lineRule="auto"/>
              <w:ind w:firstLine="0" w:firstLineChars="0"/>
              <w:jc w:val="center"/>
              <w:textAlignment w:val="auto"/>
              <w:rPr>
                <w:rFonts w:hint="default" w:ascii="黑体" w:hAnsi="黑体" w:eastAsia="黑体"/>
                <w:color w:val="auto"/>
                <w:kern w:val="0"/>
                <w:sz w:val="21"/>
                <w:szCs w:val="21"/>
                <w:highlight w:val="none"/>
              </w:rPr>
            </w:pPr>
            <w:r>
              <w:rPr>
                <w:rFonts w:hint="eastAsia" w:ascii="黑体" w:hAnsi="黑体" w:eastAsia="黑体"/>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firstLine="0" w:firstLineChars="0"/>
              <w:jc w:val="center"/>
              <w:textAlignment w:val="auto"/>
              <w:rPr>
                <w:rFonts w:hint="eastAsia" w:ascii="黑体" w:hAnsi="黑体" w:eastAsia="黑体"/>
                <w:color w:val="auto"/>
                <w:kern w:val="0"/>
                <w:sz w:val="18"/>
                <w:szCs w:val="18"/>
                <w:highlight w:val="none"/>
              </w:rPr>
            </w:pPr>
            <w:r>
              <w:rPr>
                <w:rFonts w:hint="eastAsia" w:ascii="黑体" w:hAnsi="黑体" w:eastAsia="黑体"/>
                <w:color w:val="auto"/>
                <w:kern w:val="0"/>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firstLine="0" w:firstLineChars="0"/>
              <w:jc w:val="center"/>
              <w:textAlignment w:val="auto"/>
              <w:rPr>
                <w:rFonts w:hint="eastAsia" w:ascii="黑体" w:hAnsi="黑体" w:eastAsia="黑体"/>
                <w:color w:val="auto"/>
                <w:kern w:val="0"/>
                <w:sz w:val="18"/>
                <w:szCs w:val="18"/>
                <w:highlight w:val="none"/>
              </w:rPr>
            </w:pPr>
            <w:r>
              <w:rPr>
                <w:rFonts w:hint="eastAsia" w:ascii="黑体" w:hAnsi="黑体" w:eastAsia="黑体"/>
                <w:color w:val="auto"/>
                <w:kern w:val="0"/>
                <w:sz w:val="18"/>
                <w:szCs w:val="18"/>
                <w:highlight w:val="none"/>
              </w:rPr>
              <w:t>《非税收入通用申报表》</w:t>
            </w:r>
          </w:p>
        </w:tc>
        <w:tc>
          <w:tcPr>
            <w:tcW w:w="680"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firstLine="0" w:firstLineChars="0"/>
              <w:jc w:val="center"/>
              <w:textAlignment w:val="auto"/>
              <w:rPr>
                <w:rFonts w:hint="eastAsia" w:ascii="黑体" w:hAnsi="黑体" w:eastAsia="黑体"/>
                <w:color w:val="auto"/>
                <w:kern w:val="0"/>
                <w:sz w:val="18"/>
                <w:szCs w:val="18"/>
                <w:highlight w:val="none"/>
              </w:rPr>
            </w:pPr>
            <w:r>
              <w:rPr>
                <w:rFonts w:hint="eastAsia" w:ascii="黑体" w:hAnsi="黑体" w:eastAsia="黑体"/>
                <w:color w:val="auto"/>
                <w:kern w:val="0"/>
                <w:sz w:val="18"/>
                <w:szCs w:val="18"/>
                <w:highlight w:val="none"/>
              </w:rPr>
              <w:t>2份</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firstLine="0" w:firstLineChars="0"/>
              <w:jc w:val="center"/>
              <w:textAlignment w:val="auto"/>
              <w:rPr>
                <w:rFonts w:hint="eastAsia" w:ascii="黑体" w:hAnsi="黑体" w:eastAsia="黑体"/>
                <w:color w:val="auto"/>
                <w:kern w:val="0"/>
                <w:sz w:val="18"/>
                <w:szCs w:val="18"/>
                <w:highlight w:val="none"/>
              </w:rPr>
            </w:pPr>
            <w:r>
              <w:rPr>
                <w:rFonts w:hint="eastAsia" w:ascii="黑体" w:hAnsi="黑体" w:eastAsia="黑体"/>
                <w:color w:val="auto"/>
                <w:kern w:val="0"/>
                <w:sz w:val="18"/>
                <w:szCs w:val="18"/>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firstLine="0" w:firstLineChars="0"/>
              <w:jc w:val="center"/>
              <w:textAlignment w:val="auto"/>
              <w:rPr>
                <w:rFonts w:hint="eastAsia" w:ascii="黑体" w:hAnsi="黑体" w:eastAsia="黑体"/>
                <w:color w:val="auto"/>
                <w:kern w:val="0"/>
                <w:sz w:val="18"/>
                <w:szCs w:val="18"/>
                <w:highlight w:val="none"/>
              </w:rPr>
            </w:pPr>
            <w:r>
              <w:rPr>
                <w:rFonts w:hint="eastAsia" w:ascii="黑体" w:hAnsi="黑体" w:eastAsia="黑体"/>
                <w:color w:val="auto"/>
                <w:kern w:val="0"/>
                <w:sz w:val="18"/>
                <w:szCs w:val="18"/>
                <w:highlight w:val="none"/>
                <w:lang w:val="en-US" w:eastAsia="zh-CN"/>
              </w:rPr>
              <w:t>2</w:t>
            </w:r>
          </w:p>
        </w:tc>
        <w:tc>
          <w:tcPr>
            <w:tcW w:w="4535"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firstLine="0" w:firstLineChars="0"/>
              <w:jc w:val="center"/>
              <w:textAlignment w:val="auto"/>
              <w:rPr>
                <w:rFonts w:hint="eastAsia" w:ascii="黑体" w:hAnsi="黑体" w:eastAsia="黑体"/>
                <w:color w:val="auto"/>
                <w:kern w:val="0"/>
                <w:sz w:val="18"/>
                <w:szCs w:val="18"/>
                <w:highlight w:val="none"/>
              </w:rPr>
            </w:pPr>
            <w:r>
              <w:rPr>
                <w:rFonts w:hint="eastAsia" w:ascii="黑体" w:hAnsi="黑体" w:eastAsia="黑体"/>
                <w:color w:val="auto"/>
                <w:kern w:val="0"/>
                <w:sz w:val="18"/>
                <w:szCs w:val="18"/>
                <w:highlight w:val="none"/>
                <w:lang w:val="en-US" w:eastAsia="zh-CN"/>
              </w:rPr>
              <w:t>月度售电情况统计表</w:t>
            </w:r>
          </w:p>
        </w:tc>
        <w:tc>
          <w:tcPr>
            <w:tcW w:w="680"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firstLine="0" w:firstLineChars="0"/>
              <w:jc w:val="center"/>
              <w:textAlignment w:val="auto"/>
              <w:rPr>
                <w:rFonts w:hint="eastAsia" w:ascii="黑体" w:hAnsi="黑体" w:eastAsia="黑体"/>
                <w:color w:val="auto"/>
                <w:kern w:val="0"/>
                <w:sz w:val="18"/>
                <w:szCs w:val="18"/>
                <w:highlight w:val="none"/>
                <w:lang w:val="en-US" w:eastAsia="zh-CN"/>
              </w:rPr>
            </w:pPr>
            <w:r>
              <w:rPr>
                <w:rFonts w:hint="eastAsia" w:ascii="黑体" w:hAnsi="黑体" w:eastAsia="黑体"/>
                <w:color w:val="auto"/>
                <w:kern w:val="0"/>
                <w:sz w:val="18"/>
                <w:szCs w:val="18"/>
                <w:highlight w:val="none"/>
                <w:lang w:val="en-US" w:eastAsia="zh-CN"/>
              </w:rPr>
              <w:t>1</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firstLine="0" w:firstLineChars="0"/>
              <w:jc w:val="center"/>
              <w:textAlignment w:val="auto"/>
              <w:rPr>
                <w:rFonts w:hint="eastAsia" w:ascii="黑体" w:hAnsi="黑体" w:eastAsia="黑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firstLine="0" w:firstLineChars="0"/>
              <w:jc w:val="center"/>
              <w:textAlignment w:val="auto"/>
              <w:rPr>
                <w:rFonts w:hint="default" w:ascii="黑体" w:hAnsi="黑体" w:eastAsia="黑体"/>
                <w:color w:val="auto"/>
                <w:kern w:val="0"/>
                <w:sz w:val="18"/>
                <w:szCs w:val="18"/>
                <w:highlight w:val="none"/>
                <w:lang w:val="en-US" w:eastAsia="zh-CN"/>
              </w:rPr>
            </w:pPr>
            <w:r>
              <w:rPr>
                <w:rFonts w:hint="eastAsia" w:ascii="黑体" w:hAnsi="黑体" w:eastAsia="黑体"/>
                <w:color w:val="auto"/>
                <w:kern w:val="0"/>
                <w:sz w:val="18"/>
                <w:szCs w:val="18"/>
                <w:highlight w:val="none"/>
                <w:lang w:val="en-US" w:eastAsia="zh-CN"/>
              </w:rPr>
              <w:t>3</w:t>
            </w:r>
          </w:p>
        </w:tc>
        <w:tc>
          <w:tcPr>
            <w:tcW w:w="4535"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firstLine="0" w:firstLineChars="0"/>
              <w:jc w:val="center"/>
              <w:textAlignment w:val="auto"/>
              <w:rPr>
                <w:rFonts w:hint="eastAsia" w:ascii="黑体" w:hAnsi="黑体" w:eastAsia="黑体"/>
                <w:color w:val="auto"/>
                <w:kern w:val="0"/>
                <w:sz w:val="18"/>
                <w:szCs w:val="18"/>
                <w:highlight w:val="none"/>
                <w:lang w:val="en-US" w:eastAsia="zh-CN"/>
              </w:rPr>
            </w:pPr>
            <w:r>
              <w:rPr>
                <w:rFonts w:hint="eastAsia" w:ascii="黑体" w:hAnsi="黑体" w:eastAsia="黑体"/>
                <w:color w:val="auto"/>
                <w:kern w:val="0"/>
                <w:sz w:val="18"/>
                <w:szCs w:val="18"/>
                <w:highlight w:val="none"/>
                <w:lang w:val="en-US" w:eastAsia="zh-CN"/>
              </w:rPr>
              <w:t>月度免征电量明细表</w:t>
            </w:r>
          </w:p>
        </w:tc>
        <w:tc>
          <w:tcPr>
            <w:tcW w:w="680"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firstLine="0" w:firstLineChars="0"/>
              <w:jc w:val="center"/>
              <w:textAlignment w:val="auto"/>
              <w:rPr>
                <w:rFonts w:hint="default" w:ascii="黑体" w:hAnsi="黑体" w:eastAsia="黑体"/>
                <w:color w:val="auto"/>
                <w:kern w:val="0"/>
                <w:sz w:val="18"/>
                <w:szCs w:val="18"/>
                <w:highlight w:val="none"/>
                <w:lang w:val="en-US" w:eastAsia="zh-CN"/>
              </w:rPr>
            </w:pPr>
            <w:r>
              <w:rPr>
                <w:rFonts w:hint="eastAsia" w:ascii="黑体" w:hAnsi="黑体" w:eastAsia="黑体"/>
                <w:color w:val="auto"/>
                <w:kern w:val="0"/>
                <w:sz w:val="18"/>
                <w:szCs w:val="18"/>
                <w:highlight w:val="none"/>
                <w:lang w:val="en-US" w:eastAsia="zh-CN"/>
              </w:rPr>
              <w:t>1</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firstLine="0" w:firstLineChars="0"/>
              <w:jc w:val="center"/>
              <w:textAlignment w:val="auto"/>
              <w:rPr>
                <w:rFonts w:hint="eastAsia" w:ascii="黑体" w:hAnsi="黑体" w:eastAsia="黑体"/>
                <w:color w:val="auto"/>
                <w:kern w:val="0"/>
                <w:sz w:val="18"/>
                <w:szCs w:val="18"/>
                <w:highlight w:val="none"/>
              </w:rPr>
            </w:pPr>
          </w:p>
        </w:tc>
      </w:tr>
    </w:tbl>
    <w:p>
      <w:pPr>
        <w:pStyle w:val="16"/>
        <w:keepNext w:val="0"/>
        <w:keepLines w:val="0"/>
        <w:pageBreakBefore w:val="0"/>
        <w:widowControl w:val="0"/>
        <w:kinsoku/>
        <w:wordWrap w:val="0"/>
        <w:overflowPunct/>
        <w:topLinePunct w:val="0"/>
        <w:autoSpaceDE/>
        <w:autoSpaceDN/>
        <w:bidi w:val="0"/>
        <w:adjustRightInd/>
        <w:snapToGrid/>
        <w:spacing w:before="157" w:beforeLines="50"/>
        <w:textAlignment w:val="auto"/>
        <w:rPr>
          <w:rFonts w:hint="eastAsia" w:cs="Times New Roman"/>
          <w:color w:val="auto"/>
          <w:highlight w:val="none"/>
          <w:lang w:val="en-US" w:eastAsia="zh-CN"/>
        </w:rPr>
      </w:pPr>
      <w:r>
        <w:rPr>
          <w:rFonts w:hint="eastAsia" w:cs="Times New Roman"/>
          <w:color w:val="auto"/>
          <w:highlight w:val="none"/>
        </w:rPr>
        <w:t>【办理地点】</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可通过办税服务厅（场所）、电子税务局办理，具体地点可从国家税务总局贵州省税务局网站（http://guizhou.chinatax.gov.cn/）“纳税服务”--“办税地图”栏目查询。</w:t>
      </w:r>
    </w:p>
    <w:p>
      <w:pPr>
        <w:pStyle w:val="16"/>
        <w:wordWrap w:val="0"/>
        <w:adjustRightInd/>
        <w:snapToGrid/>
        <w:rPr>
          <w:rFonts w:hint="default" w:cs="Times New Roman"/>
          <w:color w:val="auto"/>
          <w:highlight w:val="none"/>
          <w:lang w:val="en-US" w:eastAsia="zh-CN"/>
        </w:rPr>
      </w:pPr>
      <w:r>
        <w:rPr>
          <w:rFonts w:hint="default" w:cs="Times New Roman"/>
          <w:color w:val="auto"/>
          <w:highlight w:val="none"/>
          <w:lang w:val="en-US" w:eastAsia="zh-CN"/>
        </w:rPr>
        <w:t>【办理机构】</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主管税务机关</w:t>
      </w:r>
    </w:p>
    <w:p>
      <w:pPr>
        <w:pStyle w:val="16"/>
        <w:wordWrap w:val="0"/>
        <w:adjustRightInd/>
        <w:snapToGrid/>
        <w:rPr>
          <w:rFonts w:hint="default" w:cs="Times New Roman"/>
          <w:color w:val="auto"/>
          <w:highlight w:val="none"/>
          <w:lang w:val="en-US" w:eastAsia="zh-CN"/>
        </w:rPr>
      </w:pPr>
      <w:r>
        <w:rPr>
          <w:rFonts w:hint="default" w:cs="Times New Roman"/>
          <w:color w:val="auto"/>
          <w:highlight w:val="none"/>
          <w:lang w:val="en-US" w:eastAsia="zh-CN"/>
        </w:rPr>
        <w:t>【收费标准】</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不收费</w:t>
      </w:r>
    </w:p>
    <w:p>
      <w:pPr>
        <w:pStyle w:val="16"/>
        <w:wordWrap w:val="0"/>
        <w:adjustRightInd/>
        <w:snapToGrid/>
        <w:rPr>
          <w:rFonts w:hint="default" w:cs="Times New Roman"/>
          <w:color w:val="auto"/>
          <w:highlight w:val="none"/>
          <w:lang w:val="en-US" w:eastAsia="zh-CN"/>
        </w:rPr>
      </w:pPr>
      <w:r>
        <w:rPr>
          <w:rFonts w:hint="default" w:cs="Times New Roman"/>
          <w:color w:val="auto"/>
          <w:highlight w:val="none"/>
          <w:lang w:val="en-US" w:eastAsia="zh-CN"/>
        </w:rPr>
        <w:t>【</w:t>
      </w:r>
      <w:r>
        <w:rPr>
          <w:rFonts w:hint="eastAsia" w:cs="Times New Roman"/>
          <w:color w:val="auto"/>
          <w:highlight w:val="none"/>
          <w:lang w:val="en-US" w:eastAsia="zh-CN"/>
        </w:rPr>
        <w:t>办理时限</w:t>
      </w:r>
      <w:r>
        <w:rPr>
          <w:rFonts w:hint="default" w:cs="Times New Roman"/>
          <w:color w:val="auto"/>
          <w:highlight w:val="none"/>
          <w:lang w:val="en-US" w:eastAsia="zh-CN"/>
        </w:rPr>
        <w:t>】</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即时办结</w:t>
      </w:r>
    </w:p>
    <w:p>
      <w:pPr>
        <w:pStyle w:val="16"/>
        <w:wordWrap w:val="0"/>
        <w:adjustRightInd/>
        <w:snapToGrid/>
        <w:rPr>
          <w:rFonts w:hint="default" w:cs="Times New Roman"/>
          <w:color w:val="auto"/>
          <w:highlight w:val="none"/>
          <w:lang w:val="en-US" w:eastAsia="zh-CN"/>
        </w:rPr>
      </w:pPr>
      <w:r>
        <w:rPr>
          <w:rFonts w:hint="default" w:cs="Times New Roman"/>
          <w:color w:val="auto"/>
          <w:highlight w:val="none"/>
          <w:lang w:val="en-US" w:eastAsia="zh-CN"/>
        </w:rPr>
        <w:t>【联系电话】</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主管税务机关对外公开的联系电话，可从</w:t>
      </w:r>
      <w:r>
        <w:rPr>
          <w:rFonts w:hint="eastAsia" w:ascii="宋体" w:hAnsi="宋体" w:eastAsia="宋体" w:cs="Times New Roman"/>
          <w:color w:val="auto"/>
          <w:sz w:val="24"/>
          <w:highlight w:val="none"/>
          <w:lang w:val="en-US" w:eastAsia="zh-CN"/>
        </w:rPr>
        <w:t>贵州省</w:t>
      </w:r>
      <w:r>
        <w:rPr>
          <w:rFonts w:hint="default" w:ascii="宋体" w:hAnsi="宋体" w:eastAsia="宋体" w:cs="Times New Roman"/>
          <w:color w:val="auto"/>
          <w:sz w:val="24"/>
          <w:highlight w:val="none"/>
          <w:lang w:val="en-US" w:eastAsia="zh-CN"/>
        </w:rPr>
        <w:t>税务局网站“纳税服务”栏目查询。</w:t>
      </w:r>
    </w:p>
    <w:p>
      <w:pPr>
        <w:pStyle w:val="16"/>
        <w:wordWrap w:val="0"/>
        <w:adjustRightInd/>
        <w:snapToGrid/>
        <w:rPr>
          <w:rFonts w:hint="default" w:ascii="仿宋_GB2312" w:hAnsi="仿宋_GB2312" w:eastAsia="仿宋_GB2312" w:cs="仿宋_GB2312"/>
          <w:color w:val="auto"/>
          <w:sz w:val="32"/>
          <w:szCs w:val="32"/>
          <w:highlight w:val="none"/>
          <w:lang w:val="en-US" w:eastAsia="zh-CN"/>
        </w:rPr>
      </w:pPr>
      <w:r>
        <w:rPr>
          <w:rFonts w:hint="default" w:cs="Times New Roman"/>
          <w:color w:val="auto"/>
          <w:highlight w:val="none"/>
          <w:lang w:val="en-US" w:eastAsia="zh-CN"/>
        </w:rPr>
        <w:t>【办理流程】</w:t>
      </w:r>
    </w:p>
    <w:p>
      <w:pPr>
        <w:widowControl w:val="0"/>
        <w:numPr>
          <w:ilvl w:val="0"/>
          <w:numId w:val="0"/>
        </w:numPr>
        <w:wordWrap/>
        <w:adjustRightInd/>
        <w:snapToGrid/>
        <w:ind w:firstLine="480" w:firstLineChars="200"/>
        <w:textAlignment w:val="auto"/>
        <w:rPr>
          <w:rFonts w:hint="default" w:ascii="黑体" w:hAnsi="黑体" w:eastAsia="黑体"/>
          <w:bCs/>
          <w:color w:val="auto"/>
          <w:highlight w:val="none"/>
          <w:lang w:val="en-US" w:eastAsia="zh-CN"/>
        </w:rPr>
      </w:pPr>
      <w:r>
        <w:rPr>
          <w:rFonts w:hint="eastAsia" w:eastAsia="黑体" w:cs="Times New Roman"/>
          <w:color w:val="auto"/>
          <w:highlight w:val="none"/>
          <w:lang w:eastAsia="zh-CN"/>
        </w:rPr>
        <w:drawing>
          <wp:inline distT="0" distB="0" distL="114300" distR="114300">
            <wp:extent cx="5270500" cy="1634490"/>
            <wp:effectExtent l="0" t="0" r="6350" b="3810"/>
            <wp:docPr id="28" name="图片 28" descr="绘图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 name="图片 28" descr="绘图1"/>
                    <pic:cNvPicPr>
                      <a:picLocks noChangeAspect="true"/>
                    </pic:cNvPicPr>
                  </pic:nvPicPr>
                  <pic:blipFill>
                    <a:blip r:embed="rId7"/>
                    <a:stretch>
                      <a:fillRect/>
                    </a:stretch>
                  </pic:blipFill>
                  <pic:spPr>
                    <a:xfrm>
                      <a:off x="0" y="0"/>
                      <a:ext cx="5270500" cy="1634490"/>
                    </a:xfrm>
                    <a:prstGeom prst="rect">
                      <a:avLst/>
                    </a:prstGeom>
                  </pic:spPr>
                </pic:pic>
              </a:graphicData>
            </a:graphic>
          </wp:inline>
        </w:drawing>
      </w:r>
    </w:p>
    <w:p>
      <w:pPr>
        <w:pStyle w:val="16"/>
        <w:wordWrap w:val="0"/>
        <w:adjustRightInd/>
        <w:snapToGrid/>
        <w:rPr>
          <w:rFonts w:hint="default" w:cs="Times New Roman"/>
          <w:color w:val="auto"/>
          <w:highlight w:val="none"/>
          <w:lang w:val="en-US" w:eastAsia="zh-CN"/>
        </w:rPr>
      </w:pPr>
      <w:r>
        <w:rPr>
          <w:rFonts w:hint="default" w:cs="Times New Roman"/>
          <w:color w:val="auto"/>
          <w:highlight w:val="none"/>
          <w:lang w:val="en-US" w:eastAsia="zh-CN"/>
        </w:rPr>
        <w:t>【</w:t>
      </w:r>
      <w:r>
        <w:rPr>
          <w:rFonts w:hint="eastAsia" w:cs="Times New Roman"/>
          <w:color w:val="auto"/>
          <w:highlight w:val="none"/>
          <w:lang w:val="en-US" w:eastAsia="zh-CN"/>
        </w:rPr>
        <w:t>缴费人</w:t>
      </w:r>
      <w:r>
        <w:rPr>
          <w:rFonts w:hint="default" w:cs="Times New Roman"/>
          <w:color w:val="auto"/>
          <w:highlight w:val="none"/>
          <w:lang w:val="en-US" w:eastAsia="zh-CN"/>
        </w:rPr>
        <w:t>注意事项】</w:t>
      </w:r>
    </w:p>
    <w:p>
      <w:pPr>
        <w:keepNext w:val="0"/>
        <w:keepLines w:val="0"/>
        <w:pageBreakBefore w:val="0"/>
        <w:widowControl w:val="0"/>
        <w:numPr>
          <w:ilvl w:val="0"/>
          <w:numId w:val="6"/>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缴费人</w:t>
      </w:r>
      <w:r>
        <w:rPr>
          <w:rFonts w:hint="default" w:ascii="宋体" w:hAnsi="宋体" w:eastAsia="宋体" w:cs="Times New Roman"/>
          <w:color w:val="auto"/>
          <w:sz w:val="24"/>
          <w:highlight w:val="none"/>
          <w:lang w:val="en-US" w:eastAsia="zh-CN"/>
        </w:rPr>
        <w:t>对报送资料的真实性和合法性承担责任</w:t>
      </w:r>
      <w:r>
        <w:rPr>
          <w:rFonts w:hint="eastAsia" w:ascii="宋体" w:hAnsi="宋体" w:eastAsia="宋体" w:cs="Times New Roman"/>
          <w:color w:val="auto"/>
          <w:sz w:val="24"/>
          <w:highlight w:val="none"/>
          <w:lang w:val="en-US" w:eastAsia="zh-CN"/>
        </w:rPr>
        <w:t>。</w:t>
      </w:r>
    </w:p>
    <w:p>
      <w:pPr>
        <w:keepNext w:val="0"/>
        <w:keepLines w:val="0"/>
        <w:pageBreakBefore w:val="0"/>
        <w:widowControl w:val="0"/>
        <w:numPr>
          <w:ilvl w:val="0"/>
          <w:numId w:val="6"/>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eastAsia="zh-CN"/>
        </w:rPr>
        <w:t>文书表单可在国家税务总局贵州省税务局网站（http://guizhou.chinatax.gov.cn/）“下载中心”栏目查询下载或到办税服务厅领取</w:t>
      </w:r>
      <w:r>
        <w:rPr>
          <w:rFonts w:hint="eastAsia" w:ascii="宋体" w:hAnsi="宋体" w:eastAsia="宋体" w:cs="Times New Roman"/>
          <w:color w:val="auto"/>
          <w:sz w:val="24"/>
          <w:highlight w:val="none"/>
          <w:lang w:eastAsia="zh-CN"/>
        </w:rPr>
        <w:t>。</w:t>
      </w:r>
    </w:p>
    <w:p>
      <w:pPr>
        <w:keepNext w:val="0"/>
        <w:keepLines w:val="0"/>
        <w:pageBreakBefore w:val="0"/>
        <w:widowControl w:val="0"/>
        <w:numPr>
          <w:ilvl w:val="0"/>
          <w:numId w:val="6"/>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税务机关提供“最多跑一次”服务。</w:t>
      </w:r>
      <w:r>
        <w:rPr>
          <w:rFonts w:hint="eastAsia" w:ascii="宋体" w:hAnsi="宋体" w:cs="Times New Roman"/>
          <w:color w:val="auto"/>
          <w:sz w:val="24"/>
          <w:highlight w:val="none"/>
          <w:lang w:val="en-US" w:eastAsia="zh-CN"/>
        </w:rPr>
        <w:t>缴费人</w:t>
      </w:r>
      <w:r>
        <w:rPr>
          <w:rFonts w:hint="eastAsia" w:ascii="宋体" w:hAnsi="宋体" w:eastAsia="宋体" w:cs="Times New Roman"/>
          <w:color w:val="auto"/>
          <w:sz w:val="24"/>
          <w:highlight w:val="none"/>
          <w:lang w:val="en-US" w:eastAsia="zh-CN"/>
        </w:rPr>
        <w:t>在资料完整且符合法定受理条件的前提下，最多只需要到税务机关跑一次。</w:t>
      </w:r>
    </w:p>
    <w:p>
      <w:pPr>
        <w:keepNext w:val="0"/>
        <w:keepLines w:val="0"/>
        <w:pageBreakBefore w:val="0"/>
        <w:widowControl w:val="0"/>
        <w:numPr>
          <w:ilvl w:val="0"/>
          <w:numId w:val="6"/>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缴费人</w:t>
      </w:r>
      <w:r>
        <w:rPr>
          <w:rFonts w:hint="default" w:ascii="宋体" w:hAnsi="宋体" w:eastAsia="宋体" w:cs="Times New Roman"/>
          <w:color w:val="auto"/>
          <w:sz w:val="24"/>
          <w:highlight w:val="none"/>
          <w:lang w:val="en-US" w:eastAsia="zh-CN"/>
        </w:rPr>
        <w:t>使用符合电子签名法规定条件的电子签名，与手写签名或者盖章具有同等法律效力</w:t>
      </w:r>
      <w:r>
        <w:rPr>
          <w:rFonts w:hint="eastAsia" w:ascii="宋体" w:hAnsi="宋体" w:eastAsia="宋体" w:cs="Times New Roman"/>
          <w:color w:val="auto"/>
          <w:sz w:val="24"/>
          <w:highlight w:val="none"/>
          <w:lang w:val="en-US" w:eastAsia="zh-CN"/>
        </w:rPr>
        <w:t>。</w:t>
      </w:r>
    </w:p>
    <w:p>
      <w:pPr>
        <w:keepNext w:val="0"/>
        <w:keepLines w:val="0"/>
        <w:pageBreakBefore w:val="0"/>
        <w:widowControl w:val="0"/>
        <w:numPr>
          <w:ilvl w:val="0"/>
          <w:numId w:val="6"/>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缴费人</w:t>
      </w:r>
      <w:r>
        <w:rPr>
          <w:rFonts w:hint="default" w:ascii="宋体" w:hAnsi="宋体" w:eastAsia="宋体" w:cs="Times New Roman"/>
          <w:color w:val="auto"/>
          <w:sz w:val="24"/>
          <w:highlight w:val="none"/>
          <w:lang w:val="en-US" w:eastAsia="zh-CN"/>
        </w:rPr>
        <w:t>采用自行申报方式办理</w:t>
      </w:r>
      <w:r>
        <w:rPr>
          <w:rFonts w:hint="eastAsia" w:ascii="宋体" w:hAnsi="宋体" w:eastAsia="宋体" w:cs="Times New Roman"/>
          <w:color w:val="auto"/>
          <w:sz w:val="24"/>
          <w:highlight w:val="none"/>
          <w:lang w:val="en-US" w:eastAsia="zh-CN"/>
        </w:rPr>
        <w:t>电力类</w:t>
      </w:r>
      <w:r>
        <w:rPr>
          <w:rFonts w:hint="default" w:ascii="宋体" w:hAnsi="宋体" w:eastAsia="宋体" w:cs="Times New Roman"/>
          <w:color w:val="auto"/>
          <w:sz w:val="24"/>
          <w:highlight w:val="none"/>
          <w:lang w:val="en-US" w:eastAsia="zh-CN"/>
        </w:rPr>
        <w:t>非税收入申报缴纳等有关事项。相关电网企业按照现行规定进行非税收入代征，并向税务部门申报缴纳。</w:t>
      </w:r>
    </w:p>
    <w:p>
      <w:pPr>
        <w:keepNext w:val="0"/>
        <w:keepLines w:val="0"/>
        <w:pageBreakBefore w:val="0"/>
        <w:widowControl w:val="0"/>
        <w:numPr>
          <w:ilvl w:val="0"/>
          <w:numId w:val="6"/>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相关电网企业缴纳</w:t>
      </w:r>
      <w:r>
        <w:rPr>
          <w:rFonts w:hint="eastAsia" w:ascii="宋体" w:hAnsi="宋体" w:eastAsia="宋体" w:cs="Times New Roman"/>
          <w:color w:val="auto"/>
          <w:sz w:val="24"/>
          <w:highlight w:val="none"/>
          <w:lang w:eastAsia="zh-CN"/>
        </w:rPr>
        <w:t>可再生能源发展基金、大中型水库移民后期扶持基金、国家重大水利工程建设基金、小型水库移民扶助基金，原则上实行按月申报，按年汇算清缴。</w:t>
      </w:r>
    </w:p>
    <w:p>
      <w:pPr>
        <w:keepNext w:val="0"/>
        <w:keepLines w:val="0"/>
        <w:pageBreakBefore w:val="0"/>
        <w:widowControl w:val="0"/>
        <w:numPr>
          <w:ilvl w:val="0"/>
          <w:numId w:val="6"/>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对农业生产用电（含农业排灌用电）不征收可再生能源发展基金。</w:t>
      </w:r>
    </w:p>
    <w:p>
      <w:pPr>
        <w:keepNext w:val="0"/>
        <w:keepLines w:val="0"/>
        <w:pageBreakBefore w:val="0"/>
        <w:widowControl w:val="0"/>
        <w:numPr>
          <w:ilvl w:val="0"/>
          <w:numId w:val="6"/>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对农业生产用电、省级电网企业网间销售电量（由买入方在最终销售环节向用户收取）免征大中型水库移民后期扶持基金。</w:t>
      </w:r>
    </w:p>
    <w:p>
      <w:pPr>
        <w:keepNext w:val="0"/>
        <w:keepLines w:val="0"/>
        <w:pageBreakBefore w:val="0"/>
        <w:widowControl w:val="0"/>
        <w:numPr>
          <w:ilvl w:val="0"/>
          <w:numId w:val="6"/>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对国家扶贫开发工作重点县农业排灌用电免征国家重大水利工程建设基金。</w:t>
      </w:r>
    </w:p>
    <w:p>
      <w:pPr>
        <w:keepNext w:val="0"/>
        <w:keepLines w:val="0"/>
        <w:pageBreakBefore w:val="0"/>
        <w:widowControl w:val="0"/>
        <w:numPr>
          <w:ilvl w:val="0"/>
          <w:numId w:val="6"/>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自2019年7月1日起，将国家重大水利工程建设基金征收标准降低50%。国家重大水利工程建设基金征收至2025年12月31日。</w:t>
      </w:r>
    </w:p>
    <w:p>
      <w:pPr>
        <w:keepNext w:val="0"/>
        <w:keepLines w:val="0"/>
        <w:pageBreakBefore w:val="0"/>
        <w:widowControl w:val="0"/>
        <w:numPr>
          <w:ilvl w:val="0"/>
          <w:numId w:val="6"/>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《财政部 国家税务总局关于免征国家重大水利工程建设基金的城市维护建设税和教育费附加的通知》（财税〔2010〕44号）规定，为支持国家重大水利工程建设，自2010年5月25日起，对国家重大水利工程建设基金免征城市维护建设税和教育费附加。</w:t>
      </w:r>
    </w:p>
    <w:p>
      <w:pPr>
        <w:keepNext w:val="0"/>
        <w:keepLines w:val="0"/>
        <w:pageBreakBefore w:val="0"/>
        <w:widowControl w:val="0"/>
        <w:numPr>
          <w:ilvl w:val="0"/>
          <w:numId w:val="6"/>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为促进光伏产业健康发展，《财政部关于对分布式光伏发电自发自用电量免征政府性基金有关问题的通知》（财综〔2013〕103号）规定，自2013年11月19日起，对分布式光伏发电自发自用电量免收可再生能源电价附加、国家重大水利工程建设基金、大中型水库移民后期扶持基金、农网还贷资金4项针对电量收取的政府性基金。</w:t>
      </w:r>
    </w:p>
    <w:p>
      <w:pPr>
        <w:keepNext w:val="0"/>
        <w:keepLines w:val="0"/>
        <w:pageBreakBefore w:val="0"/>
        <w:widowControl w:val="0"/>
        <w:numPr>
          <w:ilvl w:val="0"/>
          <w:numId w:val="6"/>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贵州省在征电力类非税收入征收标准：</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大中型水库移民后期扶持基金征收标准为居民生活用电4.2厘/千瓦时，其他各类用电4.7厘/千瓦时。</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可再生能源发展基金征收标准为1.9分/千瓦时。</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国家重大水利工程建设基金征收标准为1.125厘/千瓦时。</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小型水库移民扶助基金征收标准为0.5厘/千瓦时。</w:t>
      </w:r>
    </w:p>
    <w:p>
      <w:pPr>
        <w:keepNext w:val="0"/>
        <w:keepLines w:val="0"/>
        <w:pageBreakBefore w:val="0"/>
        <w:widowControl w:val="0"/>
        <w:numPr>
          <w:ilvl w:val="0"/>
          <w:numId w:val="6"/>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缴费人</w:t>
      </w:r>
      <w:r>
        <w:rPr>
          <w:rFonts w:hint="default" w:ascii="宋体" w:hAnsi="宋体" w:eastAsia="宋体" w:cs="Times New Roman"/>
          <w:color w:val="auto"/>
          <w:sz w:val="24"/>
          <w:highlight w:val="none"/>
          <w:lang w:val="en-US" w:eastAsia="zh-CN"/>
        </w:rPr>
        <w:t>自行申报享受减免优惠，无需额外提交资料。</w:t>
      </w:r>
    </w:p>
    <w:p>
      <w:pPr>
        <w:rPr>
          <w:rFonts w:hint="default"/>
          <w:color w:val="auto"/>
          <w:highlight w:val="none"/>
        </w:rPr>
      </w:pPr>
      <w:r>
        <w:rPr>
          <w:rFonts w:hint="default" w:ascii="Times New Roman" w:hAnsi="Times New Roman" w:eastAsia="宋体" w:cs="Times New Roman"/>
          <w:color w:val="auto"/>
          <w:sz w:val="24"/>
          <w:szCs w:val="22"/>
          <w:highlight w:val="none"/>
          <w:lang w:val="en-US" w:eastAsia="zh-CN"/>
        </w:rPr>
        <w:br w:type="page"/>
      </w:r>
    </w:p>
    <w:p>
      <w:pPr>
        <w:pStyle w:val="16"/>
        <w:keepNext w:val="0"/>
        <w:keepLines w:val="0"/>
        <w:pageBreakBefore w:val="0"/>
        <w:widowControl w:val="0"/>
        <w:numPr>
          <w:ilvl w:val="0"/>
          <w:numId w:val="0"/>
        </w:numPr>
        <w:kinsoku/>
        <w:wordWrap w:val="0"/>
        <w:overflowPunct/>
        <w:topLinePunct w:val="0"/>
        <w:autoSpaceDE/>
        <w:autoSpaceDN/>
        <w:bidi w:val="0"/>
        <w:adjustRightInd/>
        <w:snapToGrid/>
        <w:spacing w:beforeLines="100" w:afterLines="100" w:line="360" w:lineRule="auto"/>
        <w:ind w:right="0" w:firstLine="640" w:firstLineChars="200"/>
        <w:jc w:val="both"/>
        <w:textAlignment w:val="auto"/>
        <w:outlineLvl w:val="0"/>
        <w:rPr>
          <w:rFonts w:hint="default"/>
          <w:color w:val="auto"/>
          <w:sz w:val="32"/>
          <w:szCs w:val="32"/>
          <w:highlight w:val="none"/>
          <w:lang w:eastAsia="zh-CN"/>
        </w:rPr>
      </w:pPr>
      <w:bookmarkStart w:id="45" w:name="_Toc25993"/>
      <w:bookmarkStart w:id="46" w:name="_Toc234749073"/>
      <w:r>
        <w:rPr>
          <w:rFonts w:hint="eastAsia"/>
          <w:color w:val="auto"/>
          <w:sz w:val="32"/>
          <w:szCs w:val="32"/>
          <w:highlight w:val="none"/>
          <w:lang w:val="en-US" w:eastAsia="zh-CN"/>
        </w:rPr>
        <w:t>七、</w:t>
      </w:r>
      <w:r>
        <w:rPr>
          <w:rFonts w:hint="eastAsia"/>
          <w:color w:val="auto"/>
          <w:sz w:val="32"/>
          <w:szCs w:val="32"/>
          <w:highlight w:val="none"/>
          <w:lang w:eastAsia="zh-CN"/>
        </w:rPr>
        <w:t>电力类非税收入申报（水库及水电站适用）</w:t>
      </w:r>
      <w:bookmarkEnd w:id="45"/>
      <w:bookmarkEnd w:id="46"/>
    </w:p>
    <w:p>
      <w:pPr>
        <w:pStyle w:val="16"/>
        <w:wordWrap w:val="0"/>
        <w:adjustRightInd/>
        <w:snapToGrid/>
        <w:rPr>
          <w:rFonts w:hint="default" w:cs="Times New Roman"/>
          <w:color w:val="auto"/>
          <w:highlight w:val="none"/>
        </w:rPr>
      </w:pPr>
      <w:r>
        <w:rPr>
          <w:rFonts w:hint="eastAsia" w:cs="Times New Roman"/>
          <w:color w:val="auto"/>
          <w:highlight w:val="none"/>
        </w:rPr>
        <w:t>【事项名称】</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电力类非税收入申报（水库及水电站适用）</w:t>
      </w:r>
    </w:p>
    <w:p>
      <w:pPr>
        <w:pStyle w:val="16"/>
        <w:wordWrap w:val="0"/>
        <w:adjustRightInd/>
        <w:snapToGrid/>
        <w:rPr>
          <w:rFonts w:hint="default" w:cs="Times New Roman"/>
          <w:color w:val="auto"/>
          <w:highlight w:val="none"/>
        </w:rPr>
      </w:pPr>
      <w:r>
        <w:rPr>
          <w:rFonts w:hint="eastAsia" w:cs="Times New Roman"/>
          <w:color w:val="auto"/>
          <w:highlight w:val="none"/>
        </w:rPr>
        <w:t>【申请条件】</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水库及水电站需缴纳的电力类非税收入包括跨省际大中型水库库区基金、省级大中型水库库区基金。</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跨省际大中型水库库区基金对装机容量在2.5万千瓦时及以上有发电收入的跨省、自治区、直辖市水库和水电站征收。跨省际大中型水库为独立法人的，由水库（水电站）缴纳大中型水库库区基金；跨省际大中型水库为非独立法人的，由其归属企业缴纳大中型水库库区基金。</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省级大中型水库库区基金，</w:t>
      </w:r>
      <w:r>
        <w:rPr>
          <w:rFonts w:hint="eastAsia" w:ascii="宋体" w:hAnsi="宋体" w:cs="Times New Roman"/>
          <w:color w:val="auto"/>
          <w:sz w:val="24"/>
          <w:highlight w:val="none"/>
          <w:lang w:val="en-US" w:eastAsia="zh-CN"/>
        </w:rPr>
        <w:t>贵州省</w:t>
      </w:r>
      <w:r>
        <w:rPr>
          <w:rFonts w:hint="eastAsia" w:ascii="宋体" w:hAnsi="宋体" w:eastAsia="宋体" w:cs="Times New Roman"/>
          <w:color w:val="auto"/>
          <w:sz w:val="24"/>
          <w:highlight w:val="none"/>
          <w:lang w:val="en-US" w:eastAsia="zh-CN"/>
        </w:rPr>
        <w:t>行政区域内装机容量2.5万千瓦及以上</w:t>
      </w:r>
      <w:r>
        <w:rPr>
          <w:rFonts w:hint="eastAsia" w:ascii="宋体" w:hAnsi="宋体" w:cs="Times New Roman"/>
          <w:color w:val="auto"/>
          <w:sz w:val="24"/>
          <w:highlight w:val="none"/>
          <w:lang w:val="en-US" w:eastAsia="zh-CN"/>
        </w:rPr>
        <w:t>（含新建、改扩建）</w:t>
      </w:r>
      <w:r>
        <w:rPr>
          <w:rFonts w:hint="eastAsia" w:ascii="宋体" w:hAnsi="宋体" w:eastAsia="宋体" w:cs="Times New Roman"/>
          <w:color w:val="auto"/>
          <w:sz w:val="24"/>
          <w:highlight w:val="none"/>
          <w:lang w:val="en-US" w:eastAsia="zh-CN"/>
        </w:rPr>
        <w:t>的水库和水电站发电收入中筹集。</w:t>
      </w:r>
    </w:p>
    <w:p>
      <w:pPr>
        <w:pStyle w:val="16"/>
        <w:wordWrap w:val="0"/>
        <w:adjustRightInd/>
        <w:snapToGrid/>
        <w:rPr>
          <w:rFonts w:hint="default" w:cs="Times New Roman"/>
          <w:color w:val="auto"/>
          <w:highlight w:val="none"/>
        </w:rPr>
      </w:pPr>
      <w:r>
        <w:rPr>
          <w:rFonts w:hint="eastAsia" w:cs="Times New Roman"/>
          <w:color w:val="auto"/>
          <w:highlight w:val="none"/>
        </w:rPr>
        <w:t>【设定依据】</w:t>
      </w:r>
    </w:p>
    <w:p>
      <w:pPr>
        <w:wordWrap w:val="0"/>
        <w:spacing w:line="360" w:lineRule="auto"/>
        <w:ind w:firstLine="480" w:firstLineChars="200"/>
        <w:rPr>
          <w:rFonts w:hint="eastAsia" w:ascii="宋体" w:hAnsi="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《财政部关于印发&lt;大中型水库库区基金征收使用管理暂行办法&gt;的通知》</w:t>
      </w:r>
      <w:r>
        <w:rPr>
          <w:rFonts w:hint="eastAsia" w:ascii="宋体" w:hAnsi="宋体" w:cs="Times New Roman"/>
          <w:color w:val="auto"/>
          <w:sz w:val="24"/>
          <w:highlight w:val="none"/>
          <w:lang w:val="en-US" w:eastAsia="zh-CN"/>
        </w:rPr>
        <w:t>（</w:t>
      </w:r>
      <w:r>
        <w:rPr>
          <w:rFonts w:hint="default" w:ascii="宋体" w:hAnsi="宋体" w:eastAsia="宋体" w:cs="Times New Roman"/>
          <w:color w:val="auto"/>
          <w:sz w:val="24"/>
          <w:highlight w:val="none"/>
          <w:lang w:val="en-US" w:eastAsia="zh-CN"/>
        </w:rPr>
        <w:t>财综〔2007〕26号第三条</w:t>
      </w:r>
      <w:r>
        <w:rPr>
          <w:rFonts w:hint="eastAsia" w:ascii="宋体" w:hAnsi="宋体" w:cs="Times New Roman"/>
          <w:color w:val="auto"/>
          <w:sz w:val="24"/>
          <w:highlight w:val="none"/>
          <w:lang w:val="en-US" w:eastAsia="zh-CN"/>
        </w:rPr>
        <w:t>）</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《财政部关于将国家重大水利工程建设基金等政府非税收入项目划转税务部门征收的通知》（财税〔2018〕147号）</w:t>
      </w:r>
    </w:p>
    <w:p>
      <w:pPr>
        <w:wordWrap w:val="0"/>
        <w:spacing w:line="360" w:lineRule="auto"/>
        <w:ind w:firstLine="480" w:firstLineChars="200"/>
        <w:rPr>
          <w:rFonts w:hint="default"/>
          <w:color w:val="auto"/>
          <w:highlight w:val="none"/>
          <w:lang w:val="en-US" w:eastAsia="zh-CN"/>
        </w:rPr>
      </w:pPr>
      <w:r>
        <w:rPr>
          <w:rFonts w:hint="default" w:ascii="宋体" w:hAnsi="宋体" w:eastAsia="宋体" w:cs="Times New Roman"/>
          <w:color w:val="auto"/>
          <w:sz w:val="24"/>
          <w:highlight w:val="none"/>
          <w:lang w:val="en-US" w:eastAsia="zh-CN"/>
        </w:rPr>
        <w:t>《财政部关于水土保持补偿费等四项非税收入划转税务部门征收的通知》（财税〔2020〕58号）</w:t>
      </w:r>
    </w:p>
    <w:p>
      <w:pPr>
        <w:pStyle w:val="16"/>
        <w:wordWrap w:val="0"/>
        <w:adjustRightInd/>
        <w:snapToGrid/>
        <w:rPr>
          <w:rFonts w:hint="default" w:cs="Times New Roman"/>
          <w:color w:val="auto"/>
          <w:highlight w:val="none"/>
        </w:rPr>
      </w:pPr>
      <w:r>
        <w:rPr>
          <w:rFonts w:hint="eastAsia" w:cs="Times New Roman"/>
          <w:color w:val="auto"/>
          <w:highlight w:val="none"/>
        </w:rPr>
        <w:t>【办理</w:t>
      </w:r>
      <w:r>
        <w:rPr>
          <w:rFonts w:hint="eastAsia" w:cs="Times New Roman"/>
          <w:color w:val="auto"/>
          <w:highlight w:val="none"/>
          <w:lang w:eastAsia="zh-CN"/>
        </w:rPr>
        <w:t>资料</w:t>
      </w:r>
      <w:r>
        <w:rPr>
          <w:rFonts w:hint="eastAsia" w:cs="Times New Roman"/>
          <w:color w:val="auto"/>
          <w:highlight w:val="none"/>
        </w:rPr>
        <w:t>】</w:t>
      </w:r>
    </w:p>
    <w:tbl>
      <w:tblPr>
        <w:tblStyle w:val="10"/>
        <w:tblW w:w="8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4978"/>
        <w:gridCol w:w="797"/>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9"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序号</w:t>
            </w:r>
          </w:p>
        </w:tc>
        <w:tc>
          <w:tcPr>
            <w:tcW w:w="497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lang w:eastAsia="zh-CN"/>
              </w:rPr>
              <w:t>资料</w:t>
            </w:r>
            <w:r>
              <w:rPr>
                <w:rFonts w:hint="eastAsia" w:ascii="黑体" w:hAnsi="黑体" w:eastAsia="黑体" w:cs="黑体"/>
                <w:color w:val="auto"/>
                <w:kern w:val="0"/>
                <w:sz w:val="21"/>
                <w:szCs w:val="21"/>
                <w:highlight w:val="none"/>
              </w:rPr>
              <w:t>名称</w:t>
            </w:r>
          </w:p>
        </w:tc>
        <w:tc>
          <w:tcPr>
            <w:tcW w:w="797"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数量</w:t>
            </w:r>
          </w:p>
        </w:tc>
        <w:tc>
          <w:tcPr>
            <w:tcW w:w="170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1</w:t>
            </w:r>
          </w:p>
        </w:tc>
        <w:tc>
          <w:tcPr>
            <w:tcW w:w="497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w:t>
            </w:r>
            <w:r>
              <w:rPr>
                <w:rFonts w:hint="eastAsia" w:ascii="黑体" w:hAnsi="黑体" w:eastAsia="黑体" w:cs="黑体"/>
                <w:color w:val="auto"/>
                <w:kern w:val="0"/>
                <w:sz w:val="18"/>
                <w:szCs w:val="18"/>
                <w:highlight w:val="none"/>
                <w:lang w:eastAsia="zh-CN"/>
              </w:rPr>
              <w:t>非税收入通用</w:t>
            </w:r>
            <w:r>
              <w:rPr>
                <w:rFonts w:hint="eastAsia" w:ascii="黑体" w:hAnsi="黑体" w:eastAsia="黑体" w:cs="黑体"/>
                <w:color w:val="auto"/>
                <w:kern w:val="0"/>
                <w:sz w:val="18"/>
                <w:szCs w:val="18"/>
                <w:highlight w:val="none"/>
              </w:rPr>
              <w:t>申报表》</w:t>
            </w:r>
          </w:p>
        </w:tc>
        <w:tc>
          <w:tcPr>
            <w:tcW w:w="797"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2份</w:t>
            </w:r>
          </w:p>
        </w:tc>
        <w:tc>
          <w:tcPr>
            <w:tcW w:w="170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无</w:t>
            </w:r>
          </w:p>
        </w:tc>
      </w:tr>
    </w:tbl>
    <w:p>
      <w:pPr>
        <w:pStyle w:val="16"/>
        <w:keepNext w:val="0"/>
        <w:keepLines w:val="0"/>
        <w:pageBreakBefore w:val="0"/>
        <w:widowControl w:val="0"/>
        <w:kinsoku/>
        <w:wordWrap w:val="0"/>
        <w:overflowPunct/>
        <w:topLinePunct w:val="0"/>
        <w:autoSpaceDE/>
        <w:autoSpaceDN/>
        <w:bidi w:val="0"/>
        <w:adjustRightInd/>
        <w:snapToGrid/>
        <w:spacing w:before="157" w:beforeLines="50"/>
        <w:textAlignment w:val="auto"/>
        <w:rPr>
          <w:rFonts w:hint="default" w:cs="Times New Roman"/>
          <w:color w:val="auto"/>
          <w:highlight w:val="none"/>
        </w:rPr>
      </w:pPr>
      <w:r>
        <w:rPr>
          <w:rFonts w:hint="eastAsia" w:cs="Times New Roman"/>
          <w:color w:val="auto"/>
          <w:highlight w:val="none"/>
        </w:rPr>
        <w:t>【办理地点】</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可通过办税服务厅（场所）、电子税务局办理，具体地点可从国家税务总局贵州省税务局网站（http://guizhou.chinatax.gov.cn/）“纳税服务”--“办税地图”栏目查询。</w:t>
      </w:r>
    </w:p>
    <w:p>
      <w:pPr>
        <w:pStyle w:val="16"/>
        <w:wordWrap w:val="0"/>
        <w:adjustRightInd/>
        <w:snapToGrid/>
        <w:rPr>
          <w:rFonts w:hint="default" w:cs="Times New Roman"/>
          <w:color w:val="auto"/>
          <w:highlight w:val="none"/>
        </w:rPr>
      </w:pPr>
      <w:r>
        <w:rPr>
          <w:rFonts w:hint="eastAsia" w:cs="Times New Roman"/>
          <w:color w:val="auto"/>
          <w:highlight w:val="none"/>
        </w:rPr>
        <w:t>【办理机构】</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主管税务机关</w:t>
      </w:r>
    </w:p>
    <w:p>
      <w:pPr>
        <w:pStyle w:val="16"/>
        <w:wordWrap w:val="0"/>
        <w:adjustRightInd/>
        <w:snapToGrid/>
        <w:rPr>
          <w:rFonts w:hint="default" w:cs="Times New Roman"/>
          <w:color w:val="auto"/>
          <w:highlight w:val="none"/>
        </w:rPr>
      </w:pPr>
      <w:r>
        <w:rPr>
          <w:rFonts w:hint="eastAsia" w:cs="Times New Roman"/>
          <w:color w:val="auto"/>
          <w:highlight w:val="none"/>
        </w:rPr>
        <w:t>【收费标准】</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不收费</w:t>
      </w:r>
    </w:p>
    <w:p>
      <w:pPr>
        <w:pStyle w:val="16"/>
        <w:wordWrap w:val="0"/>
        <w:adjustRightInd/>
        <w:snapToGrid/>
        <w:rPr>
          <w:rFonts w:hint="default" w:cs="Times New Roman"/>
          <w:color w:val="auto"/>
          <w:highlight w:val="none"/>
        </w:rPr>
      </w:pPr>
      <w:r>
        <w:rPr>
          <w:rFonts w:hint="eastAsia" w:cs="Times New Roman"/>
          <w:color w:val="auto"/>
          <w:highlight w:val="none"/>
        </w:rPr>
        <w:t>【</w:t>
      </w:r>
      <w:r>
        <w:rPr>
          <w:rFonts w:hint="eastAsia" w:cs="Times New Roman"/>
          <w:color w:val="auto"/>
          <w:highlight w:val="none"/>
          <w:lang w:eastAsia="zh-CN"/>
        </w:rPr>
        <w:t>办理时限</w:t>
      </w:r>
      <w:r>
        <w:rPr>
          <w:rFonts w:hint="eastAsia" w:cs="Times New Roman"/>
          <w:color w:val="auto"/>
          <w:highlight w:val="none"/>
        </w:rPr>
        <w:t>】</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即时办结</w:t>
      </w:r>
    </w:p>
    <w:p>
      <w:pPr>
        <w:pStyle w:val="16"/>
        <w:wordWrap w:val="0"/>
        <w:adjustRightInd/>
        <w:snapToGrid/>
        <w:rPr>
          <w:rFonts w:hint="default" w:cs="Times New Roman"/>
          <w:color w:val="auto"/>
          <w:highlight w:val="none"/>
        </w:rPr>
      </w:pPr>
      <w:r>
        <w:rPr>
          <w:rFonts w:hint="eastAsia" w:cs="Times New Roman"/>
          <w:color w:val="auto"/>
          <w:highlight w:val="none"/>
        </w:rPr>
        <w:t>【联系电话】</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主管税务机关对外公开的联系电话，可从“办税地图”栏目查询（</w:t>
      </w:r>
      <w:r>
        <w:rPr>
          <w:rFonts w:hint="default" w:ascii="宋体" w:hAnsi="宋体" w:eastAsia="宋体" w:cs="Times New Roman"/>
          <w:color w:val="auto"/>
          <w:sz w:val="24"/>
          <w:highlight w:val="none"/>
          <w:lang w:val="en-US" w:eastAsia="zh-CN"/>
        </w:rPr>
        <w:fldChar w:fldCharType="begin"/>
      </w:r>
      <w:r>
        <w:rPr>
          <w:rFonts w:hint="default" w:ascii="宋体" w:hAnsi="宋体" w:eastAsia="宋体" w:cs="Times New Roman"/>
          <w:color w:val="auto"/>
          <w:sz w:val="24"/>
          <w:highlight w:val="none"/>
          <w:lang w:val="en-US" w:eastAsia="zh-CN"/>
        </w:rPr>
        <w:instrText xml:space="preserve"> HYPERLINK "https://12366.chinatax.gov.cn/bsfw/bsdt/" \t "http://guizhou.chinatax.gov.cn/wsfw/bszy/shbxfjfssrywgf/fssrsb/201910/_self" </w:instrText>
      </w:r>
      <w:r>
        <w:rPr>
          <w:rFonts w:hint="default" w:ascii="宋体" w:hAnsi="宋体" w:eastAsia="宋体" w:cs="Times New Roman"/>
          <w:color w:val="auto"/>
          <w:sz w:val="24"/>
          <w:highlight w:val="none"/>
          <w:lang w:val="en-US" w:eastAsia="zh-CN"/>
        </w:rPr>
        <w:fldChar w:fldCharType="separate"/>
      </w:r>
      <w:r>
        <w:rPr>
          <w:rFonts w:hint="default" w:ascii="宋体" w:hAnsi="宋体" w:eastAsia="宋体" w:cs="Times New Roman"/>
          <w:color w:val="auto"/>
          <w:sz w:val="24"/>
          <w:highlight w:val="none"/>
          <w:lang w:val="en-US" w:eastAsia="zh-CN"/>
        </w:rPr>
        <w:t>https://12366.chinatax.gov.cn/bsfw/bsdt/</w:t>
      </w:r>
      <w:r>
        <w:rPr>
          <w:rFonts w:hint="default" w:ascii="宋体" w:hAnsi="宋体" w:eastAsia="宋体" w:cs="Times New Roman"/>
          <w:color w:val="auto"/>
          <w:sz w:val="24"/>
          <w:highlight w:val="none"/>
          <w:lang w:val="en-US" w:eastAsia="zh-CN"/>
        </w:rPr>
        <w:fldChar w:fldCharType="end"/>
      </w:r>
      <w:r>
        <w:rPr>
          <w:rFonts w:hint="default" w:ascii="宋体" w:hAnsi="宋体" w:eastAsia="宋体" w:cs="Times New Roman"/>
          <w:color w:val="auto"/>
          <w:sz w:val="24"/>
          <w:highlight w:val="none"/>
          <w:lang w:val="en-US" w:eastAsia="zh-CN"/>
        </w:rPr>
        <w:t>）。</w:t>
      </w:r>
    </w:p>
    <w:p>
      <w:pPr>
        <w:pStyle w:val="16"/>
        <w:wordWrap w:val="0"/>
        <w:adjustRightInd/>
        <w:snapToGrid/>
        <w:rPr>
          <w:rFonts w:hint="default" w:cs="Times New Roman"/>
          <w:color w:val="auto"/>
          <w:highlight w:val="none"/>
        </w:rPr>
      </w:pPr>
      <w:r>
        <w:rPr>
          <w:rFonts w:hint="eastAsia" w:cs="Times New Roman"/>
          <w:color w:val="auto"/>
          <w:highlight w:val="none"/>
        </w:rPr>
        <w:t>【办理流程】</w:t>
      </w:r>
    </w:p>
    <w:p>
      <w:pPr>
        <w:wordWrap w:val="0"/>
        <w:spacing w:line="360" w:lineRule="auto"/>
        <w:ind w:firstLine="0" w:firstLineChars="0"/>
        <w:rPr>
          <w:rFonts w:hint="default" w:ascii="宋体" w:hAnsi="宋体"/>
          <w:b/>
          <w:color w:val="auto"/>
          <w:highlight w:val="none"/>
        </w:rPr>
      </w:pPr>
      <w:r>
        <w:rPr>
          <w:rFonts w:hint="eastAsia" w:eastAsia="黑体" w:cs="Times New Roman"/>
          <w:color w:val="auto"/>
          <w:highlight w:val="none"/>
          <w:lang w:eastAsia="zh-CN"/>
        </w:rPr>
        <w:drawing>
          <wp:inline distT="0" distB="0" distL="114300" distR="114300">
            <wp:extent cx="5270500" cy="1634490"/>
            <wp:effectExtent l="0" t="0" r="6350" b="3810"/>
            <wp:docPr id="29" name="图片 29" descr="绘图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 name="图片 29" descr="绘图1"/>
                    <pic:cNvPicPr>
                      <a:picLocks noChangeAspect="true"/>
                    </pic:cNvPicPr>
                  </pic:nvPicPr>
                  <pic:blipFill>
                    <a:blip r:embed="rId7"/>
                    <a:stretch>
                      <a:fillRect/>
                    </a:stretch>
                  </pic:blipFill>
                  <pic:spPr>
                    <a:xfrm>
                      <a:off x="0" y="0"/>
                      <a:ext cx="5270500" cy="1634490"/>
                    </a:xfrm>
                    <a:prstGeom prst="rect">
                      <a:avLst/>
                    </a:prstGeom>
                  </pic:spPr>
                </pic:pic>
              </a:graphicData>
            </a:graphic>
          </wp:inline>
        </w:drawing>
      </w:r>
    </w:p>
    <w:p>
      <w:pPr>
        <w:pStyle w:val="16"/>
        <w:wordWrap w:val="0"/>
        <w:adjustRightInd/>
        <w:snapToGrid/>
        <w:rPr>
          <w:rFonts w:hint="default" w:cs="Times New Roman"/>
          <w:color w:val="auto"/>
          <w:highlight w:val="none"/>
        </w:rPr>
      </w:pPr>
      <w:r>
        <w:rPr>
          <w:rFonts w:hint="eastAsia" w:cs="Times New Roman"/>
          <w:color w:val="auto"/>
          <w:highlight w:val="none"/>
        </w:rPr>
        <w:t>【</w:t>
      </w:r>
      <w:r>
        <w:rPr>
          <w:rFonts w:hint="eastAsia" w:cs="Times New Roman"/>
          <w:color w:val="auto"/>
          <w:highlight w:val="none"/>
          <w:lang w:eastAsia="zh-CN"/>
        </w:rPr>
        <w:t>缴费人</w:t>
      </w:r>
      <w:r>
        <w:rPr>
          <w:rFonts w:hint="eastAsia" w:cs="Times New Roman"/>
          <w:color w:val="auto"/>
          <w:highlight w:val="none"/>
        </w:rPr>
        <w:t>注意事项】</w:t>
      </w:r>
    </w:p>
    <w:p>
      <w:pPr>
        <w:keepNext w:val="0"/>
        <w:keepLines w:val="0"/>
        <w:pageBreakBefore w:val="0"/>
        <w:widowControl w:val="0"/>
        <w:numPr>
          <w:ilvl w:val="0"/>
          <w:numId w:val="7"/>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缴费人</w:t>
      </w:r>
      <w:r>
        <w:rPr>
          <w:rFonts w:hint="default" w:ascii="宋体" w:hAnsi="宋体" w:eastAsia="宋体" w:cs="Times New Roman"/>
          <w:color w:val="auto"/>
          <w:sz w:val="24"/>
          <w:highlight w:val="none"/>
          <w:lang w:val="en-US" w:eastAsia="zh-CN"/>
        </w:rPr>
        <w:t>对报送资料的真实性和合法性承担责任</w:t>
      </w:r>
      <w:r>
        <w:rPr>
          <w:rFonts w:hint="eastAsia" w:ascii="宋体" w:hAnsi="宋体" w:eastAsia="宋体" w:cs="Times New Roman"/>
          <w:color w:val="auto"/>
          <w:sz w:val="24"/>
          <w:highlight w:val="none"/>
          <w:lang w:val="en-US" w:eastAsia="zh-CN"/>
        </w:rPr>
        <w:t>。</w:t>
      </w:r>
    </w:p>
    <w:p>
      <w:pPr>
        <w:keepNext w:val="0"/>
        <w:keepLines w:val="0"/>
        <w:pageBreakBefore w:val="0"/>
        <w:widowControl w:val="0"/>
        <w:numPr>
          <w:ilvl w:val="0"/>
          <w:numId w:val="7"/>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文书表单可在国家税务总局贵州省税务局网站（http://guizhou.chinatax.gov.cn/）“下载中心”栏目查询下载或到办税服务厅领取</w:t>
      </w:r>
      <w:r>
        <w:rPr>
          <w:rFonts w:hint="eastAsia" w:ascii="宋体" w:hAnsi="宋体" w:eastAsia="宋体" w:cs="Times New Roman"/>
          <w:color w:val="auto"/>
          <w:sz w:val="24"/>
          <w:highlight w:val="none"/>
          <w:lang w:val="en-US" w:eastAsia="zh-CN"/>
        </w:rPr>
        <w:t>。</w:t>
      </w:r>
    </w:p>
    <w:p>
      <w:pPr>
        <w:keepNext w:val="0"/>
        <w:keepLines w:val="0"/>
        <w:pageBreakBefore w:val="0"/>
        <w:widowControl w:val="0"/>
        <w:numPr>
          <w:ilvl w:val="0"/>
          <w:numId w:val="7"/>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val="en-US" w:eastAsia="zh-CN"/>
        </w:rPr>
      </w:pPr>
      <w:bookmarkStart w:id="47" w:name="_Toc32207"/>
      <w:r>
        <w:rPr>
          <w:rFonts w:hint="default" w:ascii="宋体" w:hAnsi="宋体" w:eastAsia="宋体" w:cs="Times New Roman"/>
          <w:color w:val="auto"/>
          <w:sz w:val="24"/>
          <w:highlight w:val="none"/>
          <w:lang w:val="en-US" w:eastAsia="zh-CN"/>
        </w:rPr>
        <w:t>税务机关提供“最多跑一次”服务。</w:t>
      </w:r>
      <w:r>
        <w:rPr>
          <w:rFonts w:hint="eastAsia" w:ascii="宋体" w:hAnsi="宋体" w:cs="Times New Roman"/>
          <w:color w:val="auto"/>
          <w:sz w:val="24"/>
          <w:highlight w:val="none"/>
          <w:lang w:val="en-US" w:eastAsia="zh-CN"/>
        </w:rPr>
        <w:t>缴费人</w:t>
      </w:r>
      <w:r>
        <w:rPr>
          <w:rFonts w:hint="default" w:ascii="宋体" w:hAnsi="宋体" w:eastAsia="宋体" w:cs="Times New Roman"/>
          <w:color w:val="auto"/>
          <w:sz w:val="24"/>
          <w:highlight w:val="none"/>
          <w:lang w:val="en-US" w:eastAsia="zh-CN"/>
        </w:rPr>
        <w:t>在资料完整且符合法定受理条件的前提下，最多只需要到税务机关跑一次。</w:t>
      </w:r>
    </w:p>
    <w:p>
      <w:pPr>
        <w:keepNext w:val="0"/>
        <w:keepLines w:val="0"/>
        <w:pageBreakBefore w:val="0"/>
        <w:widowControl w:val="0"/>
        <w:numPr>
          <w:ilvl w:val="0"/>
          <w:numId w:val="7"/>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缴费人</w:t>
      </w:r>
      <w:r>
        <w:rPr>
          <w:rFonts w:hint="default" w:ascii="宋体" w:hAnsi="宋体" w:eastAsia="宋体" w:cs="Times New Roman"/>
          <w:color w:val="auto"/>
          <w:sz w:val="24"/>
          <w:highlight w:val="none"/>
          <w:lang w:val="en-US" w:eastAsia="zh-CN"/>
        </w:rPr>
        <w:t>使用符合电子签名法规定条件的电子签名，与手写签名或者盖章具有同等法律效力。</w:t>
      </w:r>
    </w:p>
    <w:p>
      <w:pPr>
        <w:keepNext w:val="0"/>
        <w:keepLines w:val="0"/>
        <w:pageBreakBefore w:val="0"/>
        <w:widowControl w:val="0"/>
        <w:numPr>
          <w:ilvl w:val="0"/>
          <w:numId w:val="7"/>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贵州省跨省际大中型水库库区基金征收标准为8厘/千瓦时。</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当年按月预缴：当月应缴纳的跨省际大中型水库库区基金=征收标准×实际上网销售电量；次年汇算清缴：</w:t>
      </w:r>
      <w:r>
        <w:rPr>
          <w:rFonts w:hint="eastAsia" w:ascii="宋体" w:hAnsi="宋体" w:cs="Times New Roman"/>
          <w:color w:val="auto"/>
          <w:sz w:val="24"/>
          <w:highlight w:val="none"/>
          <w:lang w:val="en-US" w:eastAsia="zh-CN"/>
        </w:rPr>
        <w:t>缴费人</w:t>
      </w:r>
      <w:r>
        <w:rPr>
          <w:rFonts w:hint="default" w:ascii="宋体" w:hAnsi="宋体" w:eastAsia="宋体" w:cs="Times New Roman"/>
          <w:color w:val="auto"/>
          <w:sz w:val="24"/>
          <w:highlight w:val="none"/>
          <w:lang w:val="en-US" w:eastAsia="zh-CN"/>
        </w:rPr>
        <w:t>应根据全年实际销售电量，在次年3月底前完成全年应缴跨省际大中型水库库区基金的清算和缴纳。</w:t>
      </w:r>
    </w:p>
    <w:p>
      <w:pPr>
        <w:keepNext w:val="0"/>
        <w:keepLines w:val="0"/>
        <w:pageBreakBefore w:val="0"/>
        <w:widowControl w:val="0"/>
        <w:numPr>
          <w:ilvl w:val="0"/>
          <w:numId w:val="7"/>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贵州省省级大中型水库库区基金征收标准为8厘/千瓦时。</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当年按季预缴：当季应缴纳的省级大中型水库库区基金=征收标准×实际上网销售电量；次年汇算清缴：</w:t>
      </w:r>
      <w:r>
        <w:rPr>
          <w:rFonts w:hint="eastAsia" w:ascii="宋体" w:hAnsi="宋体" w:cs="Times New Roman"/>
          <w:color w:val="auto"/>
          <w:sz w:val="24"/>
          <w:highlight w:val="none"/>
          <w:lang w:val="en-US" w:eastAsia="zh-CN"/>
        </w:rPr>
        <w:t>缴费人</w:t>
      </w:r>
      <w:r>
        <w:rPr>
          <w:rFonts w:hint="default" w:ascii="宋体" w:hAnsi="宋体" w:eastAsia="宋体" w:cs="Times New Roman"/>
          <w:color w:val="auto"/>
          <w:sz w:val="24"/>
          <w:highlight w:val="none"/>
          <w:lang w:val="en-US" w:eastAsia="zh-CN"/>
        </w:rPr>
        <w:t>应根据全年实际销售电量，在次年3月底前完成全年应缴省级大中型水库库区基金的清算和缴纳。</w:t>
      </w:r>
    </w:p>
    <w:p>
      <w:pPr>
        <w:rPr>
          <w:rFonts w:hint="default"/>
          <w:color w:val="auto"/>
          <w:highlight w:val="none"/>
          <w:lang w:eastAsia="zh-CN"/>
        </w:rPr>
      </w:pPr>
      <w:r>
        <w:rPr>
          <w:rFonts w:hint="eastAsia" w:ascii="宋体" w:hAnsi="宋体" w:cs="Times New Roman"/>
          <w:color w:val="auto"/>
          <w:sz w:val="24"/>
          <w:highlight w:val="none"/>
          <w:lang w:val="en-US" w:eastAsia="zh-CN"/>
        </w:rPr>
        <w:t>7.缴费人</w:t>
      </w:r>
      <w:r>
        <w:rPr>
          <w:rFonts w:hint="default" w:ascii="宋体" w:hAnsi="宋体" w:eastAsia="宋体" w:cs="Times New Roman"/>
          <w:color w:val="auto"/>
          <w:sz w:val="24"/>
          <w:highlight w:val="none"/>
          <w:lang w:val="en-US" w:eastAsia="zh-CN"/>
        </w:rPr>
        <w:t>自行申报享受减免优惠，无需额外提交资料。</w:t>
      </w:r>
      <w:r>
        <w:rPr>
          <w:rFonts w:hint="default" w:ascii="Times New Roman" w:hAnsi="Times New Roman" w:cs="Times New Roman"/>
          <w:color w:val="auto"/>
          <w:highlight w:val="none"/>
        </w:rPr>
        <w:br w:type="page"/>
      </w:r>
    </w:p>
    <w:p>
      <w:pPr>
        <w:pStyle w:val="16"/>
        <w:keepNext w:val="0"/>
        <w:keepLines w:val="0"/>
        <w:pageBreakBefore w:val="0"/>
        <w:widowControl w:val="0"/>
        <w:numPr>
          <w:ilvl w:val="0"/>
          <w:numId w:val="0"/>
        </w:numPr>
        <w:kinsoku/>
        <w:wordWrap w:val="0"/>
        <w:overflowPunct/>
        <w:topLinePunct w:val="0"/>
        <w:autoSpaceDE/>
        <w:autoSpaceDN/>
        <w:bidi w:val="0"/>
        <w:adjustRightInd/>
        <w:snapToGrid/>
        <w:spacing w:beforeLines="100" w:afterLines="100" w:line="360" w:lineRule="auto"/>
        <w:ind w:right="0" w:firstLine="640" w:firstLineChars="200"/>
        <w:jc w:val="both"/>
        <w:textAlignment w:val="auto"/>
        <w:outlineLvl w:val="0"/>
        <w:rPr>
          <w:rFonts w:hint="eastAsia"/>
          <w:color w:val="auto"/>
          <w:sz w:val="32"/>
          <w:szCs w:val="32"/>
          <w:highlight w:val="none"/>
          <w:lang w:eastAsia="zh-CN"/>
        </w:rPr>
      </w:pPr>
      <w:bookmarkStart w:id="48" w:name="_Toc1849570598"/>
      <w:r>
        <w:rPr>
          <w:rFonts w:hint="eastAsia"/>
          <w:color w:val="auto"/>
          <w:sz w:val="32"/>
          <w:szCs w:val="32"/>
          <w:highlight w:val="none"/>
          <w:lang w:val="en-US" w:eastAsia="zh-CN"/>
        </w:rPr>
        <w:t>八、</w:t>
      </w:r>
      <w:r>
        <w:rPr>
          <w:rFonts w:hint="eastAsia"/>
          <w:color w:val="auto"/>
          <w:sz w:val="32"/>
          <w:szCs w:val="32"/>
          <w:highlight w:val="none"/>
          <w:lang w:eastAsia="zh-CN"/>
        </w:rPr>
        <w:t>电力类非税收入申报（自备电厂适用）</w:t>
      </w:r>
      <w:bookmarkEnd w:id="47"/>
      <w:bookmarkEnd w:id="48"/>
    </w:p>
    <w:p>
      <w:pPr>
        <w:pStyle w:val="16"/>
        <w:wordWrap w:val="0"/>
        <w:adjustRightInd/>
        <w:snapToGrid/>
        <w:rPr>
          <w:rFonts w:hint="default" w:cs="Times New Roman"/>
          <w:color w:val="auto"/>
          <w:highlight w:val="none"/>
        </w:rPr>
      </w:pPr>
      <w:r>
        <w:rPr>
          <w:rFonts w:hint="eastAsia" w:cs="Times New Roman"/>
          <w:color w:val="auto"/>
          <w:highlight w:val="none"/>
        </w:rPr>
        <w:t>【事项名称】</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电力类非税收入申报（自备电厂适用）</w:t>
      </w:r>
    </w:p>
    <w:p>
      <w:pPr>
        <w:pStyle w:val="16"/>
        <w:wordWrap w:val="0"/>
        <w:adjustRightInd/>
        <w:snapToGrid/>
        <w:rPr>
          <w:rFonts w:hint="eastAsia" w:cs="Times New Roman"/>
          <w:color w:val="auto"/>
          <w:highlight w:val="none"/>
        </w:rPr>
      </w:pPr>
      <w:r>
        <w:rPr>
          <w:rFonts w:hint="eastAsia" w:cs="Times New Roman"/>
          <w:color w:val="auto"/>
          <w:highlight w:val="none"/>
        </w:rPr>
        <w:t>【申请条件】</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自备电厂需缴纳的电力类非税收入包括可再生能源发展基金和国家重大水利工程建设基金。</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可再生能源发展基金在除西藏自治区以外的全国范围内，对各省、自治区、直辖市扣除农业生产用电（含农业排灌用电）后的销售电量征收。企业自备电厂自发自用电量纳入可再生能源发展基金征收范围。</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国家重大水利工程建设基金在除西藏自治区以外的全国范围内筹集，按照各省、自治区、直辖市扣除国家扶贫开发工作重点县农业排灌用电后的全部销售电量和规定征收标准计征。企业自备电厂自发自用电量纳入国家重大水利工程建设基金征收范围。</w:t>
      </w:r>
    </w:p>
    <w:p>
      <w:pPr>
        <w:pStyle w:val="16"/>
        <w:wordWrap w:val="0"/>
        <w:adjustRightInd/>
        <w:snapToGrid/>
        <w:rPr>
          <w:rFonts w:hint="eastAsia" w:cs="Times New Roman"/>
          <w:color w:val="auto"/>
          <w:highlight w:val="none"/>
        </w:rPr>
      </w:pPr>
      <w:r>
        <w:rPr>
          <w:rFonts w:hint="eastAsia" w:cs="Times New Roman"/>
          <w:color w:val="auto"/>
          <w:highlight w:val="none"/>
        </w:rPr>
        <w:t>【设定依据】</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《国家重大水利工程建设基金征收使用管理暂行办法》（财综〔2009〕90号）</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《财政部关于征收国家重大水利工程建设基金有关问题的通知》（财综〔2010〕97号）</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《财政部 国家发展改革委 国家能源局关于印发〈可再生能源发展基金征收使用管理暂行办法〉的通知》(财综〔2011〕115号)</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《国家税务总局关于国家重大水利工程建设基金等政府非税收入项目征管职责划转有关事项的公告》（国家税务总局公告2018年第63号）</w:t>
      </w:r>
    </w:p>
    <w:p>
      <w:pPr>
        <w:pStyle w:val="16"/>
        <w:wordWrap w:val="0"/>
        <w:adjustRightInd/>
        <w:snapToGrid/>
        <w:rPr>
          <w:rFonts w:hint="default" w:cs="Times New Roman"/>
          <w:color w:val="auto"/>
          <w:highlight w:val="none"/>
        </w:rPr>
      </w:pPr>
      <w:r>
        <w:rPr>
          <w:rFonts w:hint="eastAsia" w:cs="Times New Roman"/>
          <w:color w:val="auto"/>
          <w:highlight w:val="none"/>
        </w:rPr>
        <w:t>【办理</w:t>
      </w:r>
      <w:r>
        <w:rPr>
          <w:rFonts w:hint="eastAsia" w:cs="Times New Roman"/>
          <w:color w:val="auto"/>
          <w:highlight w:val="none"/>
          <w:lang w:eastAsia="zh-CN"/>
        </w:rPr>
        <w:t>资料</w:t>
      </w:r>
      <w:r>
        <w:rPr>
          <w:rFonts w:hint="eastAsia" w:cs="Times New Roman"/>
          <w:color w:val="auto"/>
          <w:highlight w:val="none"/>
        </w:rPr>
        <w:t>】</w:t>
      </w:r>
    </w:p>
    <w:tbl>
      <w:tblPr>
        <w:tblStyle w:val="10"/>
        <w:tblW w:w="8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4978"/>
        <w:gridCol w:w="797"/>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9"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olor w:val="auto"/>
                <w:kern w:val="0"/>
                <w:sz w:val="21"/>
                <w:szCs w:val="21"/>
                <w:highlight w:val="none"/>
              </w:rPr>
            </w:pPr>
            <w:r>
              <w:rPr>
                <w:rFonts w:ascii="黑体" w:hAnsi="黑体" w:eastAsia="黑体"/>
                <w:color w:val="auto"/>
                <w:kern w:val="0"/>
                <w:sz w:val="21"/>
                <w:szCs w:val="21"/>
                <w:highlight w:val="none"/>
              </w:rPr>
              <w:t>序号</w:t>
            </w:r>
          </w:p>
        </w:tc>
        <w:tc>
          <w:tcPr>
            <w:tcW w:w="497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olor w:val="auto"/>
                <w:kern w:val="0"/>
                <w:sz w:val="21"/>
                <w:szCs w:val="21"/>
                <w:highlight w:val="none"/>
              </w:rPr>
            </w:pPr>
            <w:r>
              <w:rPr>
                <w:rFonts w:hint="eastAsia" w:ascii="黑体" w:hAnsi="黑体" w:eastAsia="黑体"/>
                <w:color w:val="auto"/>
                <w:kern w:val="0"/>
                <w:sz w:val="21"/>
                <w:szCs w:val="21"/>
                <w:highlight w:val="none"/>
                <w:lang w:eastAsia="zh-CN"/>
              </w:rPr>
              <w:t>资料</w:t>
            </w:r>
            <w:r>
              <w:rPr>
                <w:rFonts w:ascii="黑体" w:hAnsi="黑体" w:eastAsia="黑体"/>
                <w:color w:val="auto"/>
                <w:kern w:val="0"/>
                <w:sz w:val="21"/>
                <w:szCs w:val="21"/>
                <w:highlight w:val="none"/>
              </w:rPr>
              <w:t>名称</w:t>
            </w:r>
          </w:p>
        </w:tc>
        <w:tc>
          <w:tcPr>
            <w:tcW w:w="797"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olor w:val="auto"/>
                <w:kern w:val="0"/>
                <w:sz w:val="21"/>
                <w:szCs w:val="21"/>
                <w:highlight w:val="none"/>
              </w:rPr>
            </w:pPr>
            <w:r>
              <w:rPr>
                <w:rFonts w:ascii="黑体" w:hAnsi="黑体" w:eastAsia="黑体"/>
                <w:color w:val="auto"/>
                <w:kern w:val="0"/>
                <w:sz w:val="21"/>
                <w:szCs w:val="21"/>
                <w:highlight w:val="none"/>
              </w:rPr>
              <w:t>数量</w:t>
            </w:r>
          </w:p>
        </w:tc>
        <w:tc>
          <w:tcPr>
            <w:tcW w:w="170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olor w:val="auto"/>
                <w:kern w:val="0"/>
                <w:sz w:val="21"/>
                <w:szCs w:val="21"/>
                <w:highlight w:val="none"/>
              </w:rPr>
            </w:pPr>
            <w:r>
              <w:rPr>
                <w:rFonts w:ascii="黑体" w:hAnsi="黑体" w:eastAsia="黑体"/>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olor w:val="auto"/>
                <w:kern w:val="0"/>
                <w:sz w:val="18"/>
                <w:szCs w:val="18"/>
                <w:highlight w:val="none"/>
              </w:rPr>
            </w:pPr>
            <w:r>
              <w:rPr>
                <w:rFonts w:eastAsia="黑体"/>
                <w:color w:val="auto"/>
                <w:kern w:val="0"/>
                <w:sz w:val="18"/>
                <w:szCs w:val="18"/>
                <w:highlight w:val="none"/>
              </w:rPr>
              <w:t>1</w:t>
            </w:r>
          </w:p>
        </w:tc>
        <w:tc>
          <w:tcPr>
            <w:tcW w:w="497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w:t>
            </w:r>
            <w:r>
              <w:rPr>
                <w:rFonts w:hint="eastAsia" w:ascii="黑体" w:hAnsi="黑体" w:eastAsia="黑体" w:cs="Microsoft Himalaya"/>
                <w:color w:val="auto"/>
                <w:kern w:val="0"/>
                <w:sz w:val="18"/>
                <w:szCs w:val="18"/>
                <w:highlight w:val="none"/>
                <w:lang w:eastAsia="zh-CN"/>
              </w:rPr>
              <w:t>非税收入通用</w:t>
            </w:r>
            <w:r>
              <w:rPr>
                <w:rFonts w:ascii="黑体" w:hAnsi="黑体" w:eastAsia="黑体" w:cs="Microsoft Himalaya"/>
                <w:color w:val="auto"/>
                <w:kern w:val="0"/>
                <w:sz w:val="18"/>
                <w:szCs w:val="18"/>
                <w:highlight w:val="none"/>
              </w:rPr>
              <w:t>申报表》</w:t>
            </w:r>
          </w:p>
        </w:tc>
        <w:tc>
          <w:tcPr>
            <w:tcW w:w="797"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eastAsia="黑体"/>
                <w:color w:val="auto"/>
                <w:kern w:val="0"/>
                <w:sz w:val="18"/>
                <w:szCs w:val="18"/>
                <w:highlight w:val="none"/>
              </w:rPr>
              <w:t>2</w:t>
            </w:r>
            <w:r>
              <w:rPr>
                <w:rFonts w:ascii="黑体" w:hAnsi="黑体" w:eastAsia="黑体" w:cs="Microsoft Himalaya"/>
                <w:color w:val="auto"/>
                <w:kern w:val="0"/>
                <w:sz w:val="18"/>
                <w:szCs w:val="18"/>
                <w:highlight w:val="none"/>
              </w:rPr>
              <w:t>份</w:t>
            </w:r>
          </w:p>
        </w:tc>
        <w:tc>
          <w:tcPr>
            <w:tcW w:w="170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color w:val="auto"/>
                <w:kern w:val="0"/>
                <w:sz w:val="18"/>
                <w:szCs w:val="18"/>
                <w:highlight w:val="none"/>
              </w:rPr>
            </w:pPr>
            <w:r>
              <w:rPr>
                <w:rFonts w:ascii="黑体" w:hAnsi="黑体" w:eastAsia="黑体" w:cs="Microsoft Himalaya"/>
                <w:color w:val="auto"/>
                <w:kern w:val="0"/>
                <w:sz w:val="18"/>
                <w:szCs w:val="18"/>
                <w:highlight w:val="none"/>
              </w:rPr>
              <w:t>无</w:t>
            </w:r>
          </w:p>
        </w:tc>
      </w:tr>
    </w:tbl>
    <w:p>
      <w:pPr>
        <w:pStyle w:val="16"/>
        <w:keepNext w:val="0"/>
        <w:keepLines w:val="0"/>
        <w:pageBreakBefore w:val="0"/>
        <w:widowControl w:val="0"/>
        <w:kinsoku/>
        <w:wordWrap w:val="0"/>
        <w:overflowPunct/>
        <w:topLinePunct w:val="0"/>
        <w:autoSpaceDE/>
        <w:autoSpaceDN/>
        <w:bidi w:val="0"/>
        <w:adjustRightInd/>
        <w:snapToGrid/>
        <w:spacing w:before="157" w:beforeLines="50"/>
        <w:textAlignment w:val="auto"/>
        <w:rPr>
          <w:rFonts w:hint="default" w:cs="Times New Roman"/>
          <w:color w:val="auto"/>
          <w:highlight w:val="none"/>
        </w:rPr>
      </w:pPr>
      <w:r>
        <w:rPr>
          <w:rFonts w:hint="eastAsia" w:cs="Times New Roman"/>
          <w:color w:val="auto"/>
          <w:highlight w:val="none"/>
        </w:rPr>
        <w:t>【办理地点】</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可通过办税服务厅（场所）、电子税务局办理，具体地点可从国家税务总局贵州省税务局网站（http://guizhou.chinatax.gov.cn/）“纳税服务”--“办税地图”栏目查询。</w:t>
      </w:r>
    </w:p>
    <w:p>
      <w:pPr>
        <w:pStyle w:val="16"/>
        <w:wordWrap w:val="0"/>
        <w:adjustRightInd/>
        <w:snapToGrid/>
        <w:rPr>
          <w:rFonts w:hint="default" w:cs="Times New Roman"/>
          <w:color w:val="auto"/>
          <w:highlight w:val="none"/>
        </w:rPr>
      </w:pPr>
      <w:r>
        <w:rPr>
          <w:rFonts w:hint="eastAsia" w:cs="Times New Roman"/>
          <w:color w:val="auto"/>
          <w:highlight w:val="none"/>
        </w:rPr>
        <w:t>【办理机构】</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主管税务机关</w:t>
      </w:r>
    </w:p>
    <w:p>
      <w:pPr>
        <w:pStyle w:val="16"/>
        <w:wordWrap w:val="0"/>
        <w:adjustRightInd/>
        <w:snapToGrid/>
        <w:rPr>
          <w:rFonts w:hint="default" w:cs="Times New Roman"/>
          <w:color w:val="auto"/>
          <w:highlight w:val="none"/>
        </w:rPr>
      </w:pPr>
      <w:r>
        <w:rPr>
          <w:rFonts w:hint="eastAsia" w:cs="Times New Roman"/>
          <w:color w:val="auto"/>
          <w:highlight w:val="none"/>
        </w:rPr>
        <w:t>【收费标准】</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不收费</w:t>
      </w:r>
    </w:p>
    <w:p>
      <w:pPr>
        <w:pStyle w:val="16"/>
        <w:wordWrap w:val="0"/>
        <w:adjustRightInd/>
        <w:snapToGrid/>
        <w:rPr>
          <w:rFonts w:hint="default" w:cs="Times New Roman"/>
          <w:color w:val="auto"/>
          <w:highlight w:val="none"/>
        </w:rPr>
      </w:pPr>
      <w:r>
        <w:rPr>
          <w:rFonts w:hint="eastAsia" w:cs="Times New Roman"/>
          <w:color w:val="auto"/>
          <w:highlight w:val="none"/>
        </w:rPr>
        <w:t>【</w:t>
      </w:r>
      <w:r>
        <w:rPr>
          <w:rFonts w:hint="eastAsia" w:cs="Times New Roman"/>
          <w:color w:val="auto"/>
          <w:highlight w:val="none"/>
          <w:lang w:eastAsia="zh-CN"/>
        </w:rPr>
        <w:t>办理时限</w:t>
      </w:r>
      <w:r>
        <w:rPr>
          <w:rFonts w:hint="eastAsia" w:cs="Times New Roman"/>
          <w:color w:val="auto"/>
          <w:highlight w:val="none"/>
        </w:rPr>
        <w:t>】</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即时办结</w:t>
      </w:r>
    </w:p>
    <w:p>
      <w:pPr>
        <w:pStyle w:val="16"/>
        <w:wordWrap w:val="0"/>
        <w:adjustRightInd/>
        <w:snapToGrid/>
        <w:rPr>
          <w:rFonts w:hint="default" w:cs="Times New Roman"/>
          <w:color w:val="auto"/>
          <w:highlight w:val="none"/>
        </w:rPr>
      </w:pPr>
      <w:r>
        <w:rPr>
          <w:rFonts w:hint="eastAsia" w:cs="Times New Roman"/>
          <w:color w:val="auto"/>
          <w:highlight w:val="none"/>
        </w:rPr>
        <w:t>【联系电话】</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主管税务机关对外公开的联系电话，可从“办税地图”栏目查询（</w:t>
      </w:r>
      <w:r>
        <w:rPr>
          <w:rFonts w:hint="default" w:ascii="宋体" w:hAnsi="宋体" w:eastAsia="宋体" w:cs="Times New Roman"/>
          <w:color w:val="auto"/>
          <w:sz w:val="24"/>
          <w:highlight w:val="none"/>
          <w:lang w:val="en-US" w:eastAsia="zh-CN"/>
        </w:rPr>
        <w:fldChar w:fldCharType="begin"/>
      </w:r>
      <w:r>
        <w:rPr>
          <w:rFonts w:hint="default" w:ascii="宋体" w:hAnsi="宋体" w:eastAsia="宋体" w:cs="Times New Roman"/>
          <w:color w:val="auto"/>
          <w:sz w:val="24"/>
          <w:highlight w:val="none"/>
          <w:lang w:val="en-US" w:eastAsia="zh-CN"/>
        </w:rPr>
        <w:instrText xml:space="preserve"> HYPERLINK "https://12366.chinatax.gov.cn/bsfw/bsdt/" \t "http://guizhou.chinatax.gov.cn/wsfw/bszy/shbxfjfssrywgf/fssrsb/201910/_self" </w:instrText>
      </w:r>
      <w:r>
        <w:rPr>
          <w:rFonts w:hint="default" w:ascii="宋体" w:hAnsi="宋体" w:eastAsia="宋体" w:cs="Times New Roman"/>
          <w:color w:val="auto"/>
          <w:sz w:val="24"/>
          <w:highlight w:val="none"/>
          <w:lang w:val="en-US" w:eastAsia="zh-CN"/>
        </w:rPr>
        <w:fldChar w:fldCharType="separate"/>
      </w:r>
      <w:r>
        <w:rPr>
          <w:rFonts w:hint="default" w:ascii="宋体" w:hAnsi="宋体" w:eastAsia="宋体" w:cs="Times New Roman"/>
          <w:color w:val="auto"/>
          <w:sz w:val="24"/>
          <w:highlight w:val="none"/>
          <w:lang w:val="en-US" w:eastAsia="zh-CN"/>
        </w:rPr>
        <w:t>https://12366.chinatax.gov.cn/bsfw/bsdt/</w:t>
      </w:r>
      <w:r>
        <w:rPr>
          <w:rFonts w:hint="default" w:ascii="宋体" w:hAnsi="宋体" w:eastAsia="宋体" w:cs="Times New Roman"/>
          <w:color w:val="auto"/>
          <w:sz w:val="24"/>
          <w:highlight w:val="none"/>
          <w:lang w:val="en-US" w:eastAsia="zh-CN"/>
        </w:rPr>
        <w:fldChar w:fldCharType="end"/>
      </w:r>
      <w:r>
        <w:rPr>
          <w:rFonts w:hint="default" w:ascii="宋体" w:hAnsi="宋体" w:eastAsia="宋体" w:cs="Times New Roman"/>
          <w:color w:val="auto"/>
          <w:sz w:val="24"/>
          <w:highlight w:val="none"/>
          <w:lang w:val="en-US" w:eastAsia="zh-CN"/>
        </w:rPr>
        <w:t>）。</w:t>
      </w:r>
    </w:p>
    <w:p>
      <w:pPr>
        <w:pStyle w:val="16"/>
        <w:wordWrap w:val="0"/>
        <w:adjustRightInd/>
        <w:snapToGrid/>
        <w:rPr>
          <w:rFonts w:hint="default" w:cs="Times New Roman"/>
          <w:color w:val="auto"/>
          <w:highlight w:val="none"/>
        </w:rPr>
      </w:pPr>
      <w:r>
        <w:rPr>
          <w:rFonts w:hint="eastAsia" w:cs="Times New Roman"/>
          <w:color w:val="auto"/>
          <w:highlight w:val="none"/>
        </w:rPr>
        <w:t>【办理流程】</w:t>
      </w:r>
    </w:p>
    <w:p>
      <w:pPr>
        <w:wordWrap w:val="0"/>
        <w:spacing w:line="360" w:lineRule="auto"/>
        <w:ind w:firstLine="0" w:firstLineChars="0"/>
        <w:rPr>
          <w:rFonts w:hint="default" w:ascii="宋体" w:hAnsi="宋体"/>
          <w:b/>
          <w:color w:val="auto"/>
          <w:highlight w:val="none"/>
        </w:rPr>
      </w:pPr>
      <w:r>
        <w:rPr>
          <w:rFonts w:hint="eastAsia" w:eastAsia="黑体" w:cs="Times New Roman"/>
          <w:color w:val="auto"/>
          <w:highlight w:val="none"/>
          <w:lang w:eastAsia="zh-CN"/>
        </w:rPr>
        <w:drawing>
          <wp:inline distT="0" distB="0" distL="114300" distR="114300">
            <wp:extent cx="5270500" cy="1634490"/>
            <wp:effectExtent l="0" t="0" r="6350" b="3810"/>
            <wp:docPr id="30" name="图片 30" descr="绘图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 name="图片 30" descr="绘图1"/>
                    <pic:cNvPicPr>
                      <a:picLocks noChangeAspect="true"/>
                    </pic:cNvPicPr>
                  </pic:nvPicPr>
                  <pic:blipFill>
                    <a:blip r:embed="rId7"/>
                    <a:stretch>
                      <a:fillRect/>
                    </a:stretch>
                  </pic:blipFill>
                  <pic:spPr>
                    <a:xfrm>
                      <a:off x="0" y="0"/>
                      <a:ext cx="5270500" cy="1634490"/>
                    </a:xfrm>
                    <a:prstGeom prst="rect">
                      <a:avLst/>
                    </a:prstGeom>
                  </pic:spPr>
                </pic:pic>
              </a:graphicData>
            </a:graphic>
          </wp:inline>
        </w:drawing>
      </w:r>
    </w:p>
    <w:p>
      <w:pPr>
        <w:pStyle w:val="16"/>
        <w:wordWrap w:val="0"/>
        <w:adjustRightInd/>
        <w:snapToGrid/>
        <w:rPr>
          <w:rFonts w:hint="default" w:cs="Times New Roman"/>
          <w:color w:val="auto"/>
          <w:highlight w:val="none"/>
        </w:rPr>
      </w:pPr>
      <w:r>
        <w:rPr>
          <w:rFonts w:hint="eastAsia" w:cs="Times New Roman"/>
          <w:color w:val="auto"/>
          <w:highlight w:val="none"/>
        </w:rPr>
        <w:t>【</w:t>
      </w:r>
      <w:r>
        <w:rPr>
          <w:rFonts w:hint="eastAsia" w:cs="Times New Roman"/>
          <w:color w:val="auto"/>
          <w:highlight w:val="none"/>
          <w:lang w:eastAsia="zh-CN"/>
        </w:rPr>
        <w:t>缴费人</w:t>
      </w:r>
      <w:r>
        <w:rPr>
          <w:rFonts w:hint="eastAsia" w:cs="Times New Roman"/>
          <w:color w:val="auto"/>
          <w:highlight w:val="none"/>
        </w:rPr>
        <w:t>注意事项】</w:t>
      </w:r>
    </w:p>
    <w:p>
      <w:pPr>
        <w:keepNext w:val="0"/>
        <w:keepLines w:val="0"/>
        <w:pageBreakBefore w:val="0"/>
        <w:widowControl w:val="0"/>
        <w:numPr>
          <w:ilvl w:val="0"/>
          <w:numId w:val="8"/>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cs="Times New Roman"/>
          <w:color w:val="auto"/>
          <w:sz w:val="24"/>
          <w:highlight w:val="none"/>
          <w:lang w:eastAsia="zh-CN"/>
        </w:rPr>
        <w:t>缴费人</w:t>
      </w:r>
      <w:r>
        <w:rPr>
          <w:rFonts w:hint="default" w:ascii="宋体" w:hAnsi="宋体" w:eastAsia="宋体" w:cs="Times New Roman"/>
          <w:color w:val="auto"/>
          <w:sz w:val="24"/>
          <w:highlight w:val="none"/>
          <w:lang w:eastAsia="zh-CN"/>
        </w:rPr>
        <w:t>对报送资料的真实性和合法性承担责任</w:t>
      </w:r>
      <w:r>
        <w:rPr>
          <w:rFonts w:hint="eastAsia" w:ascii="宋体" w:hAnsi="宋体" w:eastAsia="宋体" w:cs="Times New Roman"/>
          <w:color w:val="auto"/>
          <w:sz w:val="24"/>
          <w:highlight w:val="none"/>
          <w:lang w:eastAsia="zh-CN"/>
        </w:rPr>
        <w:t>。</w:t>
      </w:r>
    </w:p>
    <w:p>
      <w:pPr>
        <w:keepNext w:val="0"/>
        <w:keepLines w:val="0"/>
        <w:pageBreakBefore w:val="0"/>
        <w:widowControl w:val="0"/>
        <w:numPr>
          <w:ilvl w:val="0"/>
          <w:numId w:val="8"/>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文书表单可在国家税务总局贵州省税务局网站（http://guizhou.chinatax.gov.cn/）“下载中心”栏目查询下载或到办税服务厅领取</w:t>
      </w:r>
      <w:r>
        <w:rPr>
          <w:rFonts w:hint="eastAsia" w:ascii="宋体" w:hAnsi="宋体" w:eastAsia="宋体" w:cs="Times New Roman"/>
          <w:color w:val="auto"/>
          <w:sz w:val="24"/>
          <w:highlight w:val="none"/>
          <w:lang w:eastAsia="zh-CN"/>
        </w:rPr>
        <w:t>。</w:t>
      </w:r>
    </w:p>
    <w:p>
      <w:pPr>
        <w:keepNext w:val="0"/>
        <w:keepLines w:val="0"/>
        <w:pageBreakBefore w:val="0"/>
        <w:widowControl w:val="0"/>
        <w:numPr>
          <w:ilvl w:val="0"/>
          <w:numId w:val="8"/>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税务机关提供“最多跑一次”服务。</w:t>
      </w:r>
      <w:r>
        <w:rPr>
          <w:rFonts w:hint="eastAsia" w:ascii="宋体" w:hAnsi="宋体" w:cs="Times New Roman"/>
          <w:color w:val="auto"/>
          <w:sz w:val="24"/>
          <w:highlight w:val="none"/>
          <w:lang w:eastAsia="zh-CN"/>
        </w:rPr>
        <w:t>缴费人</w:t>
      </w:r>
      <w:r>
        <w:rPr>
          <w:rFonts w:hint="eastAsia" w:ascii="宋体" w:hAnsi="宋体" w:eastAsia="宋体" w:cs="Times New Roman"/>
          <w:color w:val="auto"/>
          <w:sz w:val="24"/>
          <w:highlight w:val="none"/>
          <w:lang w:eastAsia="zh-CN"/>
        </w:rPr>
        <w:t>在资料完整且符合法定受理条件的前提下，最多只需要到税务机关跑一次。</w:t>
      </w:r>
    </w:p>
    <w:p>
      <w:pPr>
        <w:keepNext w:val="0"/>
        <w:keepLines w:val="0"/>
        <w:pageBreakBefore w:val="0"/>
        <w:widowControl w:val="0"/>
        <w:numPr>
          <w:ilvl w:val="0"/>
          <w:numId w:val="8"/>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lang w:eastAsia="zh-CN"/>
        </w:rPr>
        <w:t>缴费人</w:t>
      </w:r>
      <w:r>
        <w:rPr>
          <w:rFonts w:hint="default" w:ascii="宋体" w:hAnsi="宋体" w:eastAsia="宋体" w:cs="Times New Roman"/>
          <w:color w:val="auto"/>
          <w:sz w:val="24"/>
          <w:highlight w:val="none"/>
          <w:lang w:eastAsia="zh-CN"/>
        </w:rPr>
        <w:t>使用符合电子签名法规定条件的电子签名，与手写签名或者盖章具有同等法律效力</w:t>
      </w:r>
      <w:r>
        <w:rPr>
          <w:rFonts w:hint="eastAsia" w:ascii="宋体" w:hAnsi="宋体" w:eastAsia="宋体" w:cs="Times New Roman"/>
          <w:color w:val="auto"/>
          <w:sz w:val="24"/>
          <w:highlight w:val="none"/>
          <w:lang w:eastAsia="zh-CN"/>
        </w:rPr>
        <w:t>。</w:t>
      </w:r>
    </w:p>
    <w:p>
      <w:pPr>
        <w:keepNext w:val="0"/>
        <w:keepLines w:val="0"/>
        <w:pageBreakBefore w:val="0"/>
        <w:widowControl w:val="0"/>
        <w:numPr>
          <w:ilvl w:val="0"/>
          <w:numId w:val="8"/>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2019年1月1日起，可再生能源发展基金划转至税务部门征收。</w:t>
      </w:r>
    </w:p>
    <w:p>
      <w:pPr>
        <w:keepNext w:val="0"/>
        <w:keepLines w:val="0"/>
        <w:pageBreakBefore w:val="0"/>
        <w:widowControl w:val="0"/>
        <w:numPr>
          <w:ilvl w:val="0"/>
          <w:numId w:val="8"/>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2020年1月1日起，地方政府及有关部门负责征收的国家重大水利工程建设基金，划转至税务部门征收。</w:t>
      </w:r>
    </w:p>
    <w:p>
      <w:pPr>
        <w:keepNext w:val="0"/>
        <w:keepLines w:val="0"/>
        <w:pageBreakBefore w:val="0"/>
        <w:widowControl w:val="0"/>
        <w:numPr>
          <w:ilvl w:val="0"/>
          <w:numId w:val="8"/>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贵州省可再生能源发展基金征收标准为1.9分/千瓦时。</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当年按月预缴：当月应缴纳的可再生能源发展基金=征收标准×企业自发自用电量；次年汇算清缴：</w:t>
      </w:r>
      <w:r>
        <w:rPr>
          <w:rFonts w:hint="eastAsia" w:ascii="宋体" w:hAnsi="宋体" w:cs="Times New Roman"/>
          <w:color w:val="auto"/>
          <w:sz w:val="24"/>
          <w:highlight w:val="none"/>
          <w:lang w:val="en-US" w:eastAsia="zh-CN"/>
        </w:rPr>
        <w:t>缴费人</w:t>
      </w:r>
      <w:r>
        <w:rPr>
          <w:rFonts w:hint="default" w:ascii="宋体" w:hAnsi="宋体" w:eastAsia="宋体" w:cs="Times New Roman"/>
          <w:color w:val="auto"/>
          <w:sz w:val="24"/>
          <w:highlight w:val="none"/>
          <w:lang w:val="en-US" w:eastAsia="zh-CN"/>
        </w:rPr>
        <w:t>应根据企业全年自发自用电量，在次年3月底前完成全年应缴可再生能源发展基金的清算和缴纳。</w:t>
      </w:r>
    </w:p>
    <w:p>
      <w:pPr>
        <w:keepNext w:val="0"/>
        <w:keepLines w:val="0"/>
        <w:pageBreakBefore w:val="0"/>
        <w:widowControl w:val="0"/>
        <w:numPr>
          <w:ilvl w:val="0"/>
          <w:numId w:val="8"/>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val="en-US" w:eastAsia="zh-CN"/>
        </w:rPr>
        <w:t>自2019年7月1日起，将国家重大水利工程建设基金征收标准降低50%。国家重大水利工程建设基金征收至2025年12月31日。贵州省国家重大水利工程建设基金征收标准为1.125厘/千瓦时。</w:t>
      </w:r>
    </w:p>
    <w:p>
      <w:pPr>
        <w:wordWrap w:val="0"/>
        <w:spacing w:line="360" w:lineRule="auto"/>
        <w:ind w:firstLine="480" w:firstLineChars="200"/>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val="en-US" w:eastAsia="zh-CN"/>
        </w:rPr>
        <w:t>当年按月预缴：当月应缴纳的国家重大水利工程建设基金=征收标准×企</w:t>
      </w:r>
      <w:r>
        <w:rPr>
          <w:rFonts w:hint="default" w:ascii="宋体" w:hAnsi="宋体" w:eastAsia="宋体" w:cs="Times New Roman"/>
          <w:color w:val="auto"/>
          <w:sz w:val="24"/>
          <w:highlight w:val="none"/>
          <w:lang w:eastAsia="zh-CN"/>
        </w:rPr>
        <w:t>业自发自用电量；次年汇算清缴：</w:t>
      </w:r>
      <w:r>
        <w:rPr>
          <w:rFonts w:hint="eastAsia" w:ascii="宋体" w:hAnsi="宋体" w:cs="Times New Roman"/>
          <w:color w:val="auto"/>
          <w:sz w:val="24"/>
          <w:highlight w:val="none"/>
          <w:lang w:eastAsia="zh-CN"/>
        </w:rPr>
        <w:t>缴费人</w:t>
      </w:r>
      <w:r>
        <w:rPr>
          <w:rFonts w:hint="default" w:ascii="宋体" w:hAnsi="宋体" w:eastAsia="宋体" w:cs="Times New Roman"/>
          <w:color w:val="auto"/>
          <w:sz w:val="24"/>
          <w:highlight w:val="none"/>
          <w:lang w:eastAsia="zh-CN"/>
        </w:rPr>
        <w:t>应根据企业全年自发自用电量，在次年3月底前完成全年应缴</w:t>
      </w:r>
      <w:r>
        <w:rPr>
          <w:rFonts w:hint="default" w:ascii="宋体" w:hAnsi="宋体" w:eastAsia="宋体" w:cs="Times New Roman"/>
          <w:color w:val="auto"/>
          <w:sz w:val="24"/>
          <w:highlight w:val="none"/>
          <w:lang w:val="en-US" w:eastAsia="zh-CN"/>
        </w:rPr>
        <w:t>国家重大水利工程建设基金</w:t>
      </w:r>
      <w:r>
        <w:rPr>
          <w:rFonts w:hint="default" w:ascii="宋体" w:hAnsi="宋体" w:eastAsia="宋体" w:cs="Times New Roman"/>
          <w:color w:val="auto"/>
          <w:sz w:val="24"/>
          <w:highlight w:val="none"/>
          <w:lang w:eastAsia="zh-CN"/>
        </w:rPr>
        <w:t>的清算和缴纳。</w:t>
      </w:r>
    </w:p>
    <w:p>
      <w:pPr>
        <w:keepNext w:val="0"/>
        <w:keepLines w:val="0"/>
        <w:pageBreakBefore w:val="0"/>
        <w:widowControl w:val="0"/>
        <w:numPr>
          <w:ilvl w:val="0"/>
          <w:numId w:val="8"/>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为了促进光伏产业健康发展，根据《国务院关于促进光伏产业健康发展的若干意见》（国发〔2013〕24号）的有关规定，对分布式光伏发电自发自用电量免收可再生能源电价附加、国家重大水利工程建设基金、大中型水库移民后期扶持基金、农网还贷资金等4项针对电量征收的政府性基金。</w:t>
      </w:r>
    </w:p>
    <w:p>
      <w:pPr>
        <w:rPr>
          <w:rFonts w:hint="default"/>
          <w:color w:val="auto"/>
          <w:highlight w:val="none"/>
        </w:rPr>
      </w:pPr>
      <w:r>
        <w:rPr>
          <w:rFonts w:hint="eastAsia" w:ascii="宋体" w:hAnsi="宋体" w:cs="Times New Roman"/>
          <w:color w:val="auto"/>
          <w:sz w:val="24"/>
          <w:highlight w:val="none"/>
          <w:lang w:val="en-US" w:eastAsia="zh-CN"/>
        </w:rPr>
        <w:t>10.缴费人</w:t>
      </w:r>
      <w:r>
        <w:rPr>
          <w:rFonts w:hint="default" w:ascii="宋体" w:hAnsi="宋体" w:eastAsia="宋体" w:cs="Times New Roman"/>
          <w:color w:val="auto"/>
          <w:sz w:val="24"/>
          <w:highlight w:val="none"/>
          <w:lang w:val="en-US" w:eastAsia="zh-CN"/>
        </w:rPr>
        <w:t>自行申报享受减免优惠，无需额外提交资料。</w:t>
      </w:r>
      <w:r>
        <w:rPr>
          <w:rFonts w:hint="default" w:ascii="Times New Roman" w:hAnsi="Times New Roman" w:eastAsia="宋体" w:cs="Times New Roman"/>
          <w:color w:val="auto"/>
          <w:sz w:val="24"/>
          <w:szCs w:val="22"/>
          <w:highlight w:val="none"/>
          <w:lang w:val="en-US" w:eastAsia="zh-CN"/>
        </w:rPr>
        <w:br w:type="page"/>
      </w:r>
    </w:p>
    <w:p>
      <w:pPr>
        <w:pStyle w:val="16"/>
        <w:keepNext w:val="0"/>
        <w:keepLines w:val="0"/>
        <w:pageBreakBefore w:val="0"/>
        <w:widowControl w:val="0"/>
        <w:numPr>
          <w:ilvl w:val="0"/>
          <w:numId w:val="0"/>
        </w:numPr>
        <w:kinsoku/>
        <w:wordWrap w:val="0"/>
        <w:overflowPunct/>
        <w:topLinePunct w:val="0"/>
        <w:autoSpaceDE/>
        <w:autoSpaceDN/>
        <w:bidi w:val="0"/>
        <w:adjustRightInd/>
        <w:snapToGrid/>
        <w:spacing w:beforeLines="100" w:afterLines="100" w:line="360" w:lineRule="auto"/>
        <w:ind w:right="0" w:firstLine="640" w:firstLineChars="200"/>
        <w:jc w:val="both"/>
        <w:textAlignment w:val="auto"/>
        <w:outlineLvl w:val="0"/>
        <w:rPr>
          <w:rFonts w:hint="eastAsia"/>
          <w:color w:val="auto"/>
          <w:sz w:val="32"/>
          <w:szCs w:val="32"/>
          <w:highlight w:val="none"/>
          <w:lang w:val="en-US" w:eastAsia="zh-CN"/>
        </w:rPr>
      </w:pPr>
      <w:bookmarkStart w:id="49" w:name="_Toc2084680079"/>
      <w:bookmarkStart w:id="50" w:name="_Toc10201"/>
      <w:r>
        <w:rPr>
          <w:rFonts w:hint="eastAsia"/>
          <w:color w:val="auto"/>
          <w:sz w:val="32"/>
          <w:szCs w:val="32"/>
          <w:highlight w:val="none"/>
          <w:lang w:val="en-US" w:eastAsia="zh-CN"/>
        </w:rPr>
        <w:t>九、</w:t>
      </w:r>
      <w:r>
        <w:rPr>
          <w:rFonts w:hint="eastAsia"/>
          <w:color w:val="auto"/>
          <w:sz w:val="32"/>
          <w:szCs w:val="32"/>
          <w:highlight w:val="none"/>
          <w:lang w:eastAsia="zh-CN"/>
        </w:rPr>
        <w:t>防空地下室易地建设费</w:t>
      </w:r>
      <w:r>
        <w:rPr>
          <w:rFonts w:hint="eastAsia"/>
          <w:color w:val="auto"/>
          <w:sz w:val="32"/>
          <w:szCs w:val="32"/>
          <w:highlight w:val="none"/>
          <w:lang w:val="en-US" w:eastAsia="zh-CN"/>
        </w:rPr>
        <w:t>申报</w:t>
      </w:r>
      <w:bookmarkEnd w:id="49"/>
      <w:bookmarkEnd w:id="50"/>
    </w:p>
    <w:p>
      <w:pPr>
        <w:pStyle w:val="16"/>
        <w:wordWrap w:val="0"/>
        <w:adjustRightInd/>
        <w:snapToGrid/>
        <w:rPr>
          <w:rFonts w:hint="default" w:cs="Times New Roman"/>
          <w:color w:val="auto"/>
          <w:highlight w:val="none"/>
        </w:rPr>
      </w:pPr>
      <w:r>
        <w:rPr>
          <w:rFonts w:hint="eastAsia" w:cs="Times New Roman"/>
          <w:color w:val="auto"/>
          <w:highlight w:val="none"/>
        </w:rPr>
        <w:t>【事项名称】</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防空地下室易地建设费申报</w:t>
      </w:r>
    </w:p>
    <w:p>
      <w:pPr>
        <w:pStyle w:val="16"/>
        <w:wordWrap w:val="0"/>
        <w:adjustRightInd/>
        <w:snapToGrid/>
        <w:rPr>
          <w:rFonts w:hint="default" w:cs="Times New Roman"/>
          <w:color w:val="auto"/>
          <w:highlight w:val="none"/>
        </w:rPr>
      </w:pPr>
      <w:r>
        <w:rPr>
          <w:rFonts w:hint="eastAsia" w:cs="Times New Roman"/>
          <w:color w:val="auto"/>
          <w:highlight w:val="none"/>
        </w:rPr>
        <w:t>【申请条件】</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凡城市规划区内或经各级人民政府批准的开发区、工业园区、科技园区、保税区、风景区、生态园区、重要经济目标区和物流园区等，新建、改建、扩建民用建筑（以下简称民用建筑），必须依法修建防空地下室。因条件限制不能同步配套建设防空地下室的,建设单位可以申请易地建设，</w:t>
      </w:r>
      <w:r>
        <w:rPr>
          <w:rFonts w:hint="eastAsia" w:ascii="宋体" w:hAnsi="宋体" w:eastAsia="宋体" w:cs="Times New Roman"/>
          <w:color w:val="auto"/>
          <w:sz w:val="24"/>
          <w:highlight w:val="none"/>
          <w:lang w:val="en-US" w:eastAsia="zh-CN"/>
        </w:rPr>
        <w:t>应依据法律、行政法规规定或者</w:t>
      </w:r>
      <w:r>
        <w:rPr>
          <w:rFonts w:hint="default" w:ascii="宋体" w:hAnsi="宋体" w:eastAsia="宋体" w:cs="Times New Roman"/>
          <w:color w:val="auto"/>
          <w:sz w:val="24"/>
          <w:highlight w:val="none"/>
          <w:lang w:val="en-US" w:eastAsia="zh-CN"/>
        </w:rPr>
        <w:t>税务机关依照法律、行政法规规定确定的</w:t>
      </w:r>
      <w:r>
        <w:rPr>
          <w:rFonts w:hint="eastAsia" w:ascii="宋体" w:hAnsi="宋体" w:eastAsia="宋体" w:cs="Times New Roman"/>
          <w:color w:val="auto"/>
          <w:sz w:val="24"/>
          <w:highlight w:val="none"/>
          <w:lang w:val="en-US" w:eastAsia="zh-CN"/>
        </w:rPr>
        <w:t>申报期限、申报内容，申报缴纳防空地下室易地建设费</w:t>
      </w:r>
      <w:r>
        <w:rPr>
          <w:rFonts w:hint="default" w:ascii="宋体" w:hAnsi="宋体" w:eastAsia="宋体" w:cs="Times New Roman"/>
          <w:color w:val="auto"/>
          <w:sz w:val="24"/>
          <w:highlight w:val="none"/>
          <w:lang w:val="en-US" w:eastAsia="zh-CN"/>
        </w:rPr>
        <w:t>。</w:t>
      </w:r>
    </w:p>
    <w:p>
      <w:pPr>
        <w:pStyle w:val="16"/>
        <w:wordWrap w:val="0"/>
        <w:adjustRightInd/>
        <w:snapToGrid/>
        <w:rPr>
          <w:rFonts w:hint="default" w:cs="Times New Roman"/>
          <w:color w:val="auto"/>
          <w:highlight w:val="none"/>
        </w:rPr>
      </w:pPr>
      <w:r>
        <w:rPr>
          <w:rFonts w:hint="eastAsia" w:cs="Times New Roman"/>
          <w:color w:val="auto"/>
          <w:highlight w:val="none"/>
        </w:rPr>
        <w:t>【设定依据】</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《中华人民共和国人民防空法》（2009年8月27日修订）</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 xml:space="preserve">《关于贵州省防空地下室建设标准和易地建设费征收管理的通知》（黔人防通字〔2015〕19号） </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《贵州省人民防空条例》（2017年11月30日修订）</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《财政部关于水土保持补偿费等四项非税收入划转税务部门征收的通知》（ 财税〔2020〕58号）</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贵州省国防动员办公室 国家税务总局贵州省税务局关于加强防空地下室易地建设费征收管理的通知</w:t>
      </w:r>
      <w:r>
        <w:rPr>
          <w:rFonts w:hint="default" w:ascii="宋体" w:hAnsi="宋体" w:eastAsia="宋体" w:cs="Times New Roman"/>
          <w:color w:val="auto"/>
          <w:sz w:val="24"/>
          <w:highlight w:val="none"/>
          <w:lang w:val="en-US" w:eastAsia="zh-CN"/>
        </w:rPr>
        <w:t xml:space="preserve">》（ </w:t>
      </w:r>
      <w:r>
        <w:rPr>
          <w:rFonts w:hint="eastAsia" w:ascii="宋体" w:hAnsi="宋体" w:eastAsia="宋体" w:cs="Times New Roman"/>
          <w:color w:val="auto"/>
          <w:sz w:val="24"/>
          <w:highlight w:val="none"/>
          <w:lang w:val="en-US" w:eastAsia="zh-CN"/>
        </w:rPr>
        <w:t>黔国动通</w:t>
      </w:r>
      <w:r>
        <w:rPr>
          <w:rFonts w:hint="default" w:ascii="宋体" w:hAnsi="宋体" w:eastAsia="宋体" w:cs="Times New Roman"/>
          <w:color w:val="auto"/>
          <w:sz w:val="24"/>
          <w:highlight w:val="none"/>
          <w:lang w:val="en-US" w:eastAsia="zh-CN"/>
        </w:rPr>
        <w:t>〔202</w:t>
      </w:r>
      <w:r>
        <w:rPr>
          <w:rFonts w:hint="eastAsia" w:ascii="宋体" w:hAnsi="宋体" w:eastAsia="宋体" w:cs="Times New Roman"/>
          <w:color w:val="auto"/>
          <w:sz w:val="24"/>
          <w:highlight w:val="none"/>
          <w:lang w:val="en-US" w:eastAsia="zh-CN"/>
        </w:rPr>
        <w:t>3</w:t>
      </w:r>
      <w:r>
        <w:rPr>
          <w:rFonts w:hint="default"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2</w:t>
      </w:r>
      <w:r>
        <w:rPr>
          <w:rFonts w:hint="default" w:ascii="宋体" w:hAnsi="宋体" w:eastAsia="宋体" w:cs="Times New Roman"/>
          <w:color w:val="auto"/>
          <w:sz w:val="24"/>
          <w:highlight w:val="none"/>
          <w:lang w:val="en-US" w:eastAsia="zh-CN"/>
        </w:rPr>
        <w:t>号）</w:t>
      </w:r>
    </w:p>
    <w:p>
      <w:pPr>
        <w:pStyle w:val="16"/>
        <w:wordWrap w:val="0"/>
        <w:adjustRightInd/>
        <w:snapToGrid/>
        <w:rPr>
          <w:rFonts w:hint="default" w:cs="Times New Roman"/>
          <w:color w:val="auto"/>
          <w:highlight w:val="none"/>
        </w:rPr>
      </w:pPr>
      <w:r>
        <w:rPr>
          <w:rFonts w:hint="eastAsia" w:cs="Times New Roman"/>
          <w:color w:val="auto"/>
          <w:highlight w:val="none"/>
        </w:rPr>
        <w:t>【办理</w:t>
      </w:r>
      <w:r>
        <w:rPr>
          <w:rFonts w:hint="eastAsia" w:cs="Times New Roman"/>
          <w:color w:val="auto"/>
          <w:highlight w:val="none"/>
          <w:lang w:eastAsia="zh-CN"/>
        </w:rPr>
        <w:t>资料</w:t>
      </w:r>
      <w:r>
        <w:rPr>
          <w:rFonts w:hint="eastAsia" w:cs="Times New Roman"/>
          <w:color w:val="auto"/>
          <w:highlight w:val="none"/>
        </w:rPr>
        <w:t>】</w:t>
      </w:r>
    </w:p>
    <w:tbl>
      <w:tblPr>
        <w:tblStyle w:val="10"/>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lang w:eastAsia="zh-CN"/>
              </w:rPr>
              <w:t>资料</w:t>
            </w:r>
            <w:r>
              <w:rPr>
                <w:rFonts w:hint="eastAsia" w:ascii="黑体" w:hAnsi="黑体" w:eastAsia="黑体" w:cs="黑体"/>
                <w:color w:val="auto"/>
                <w:kern w:val="0"/>
                <w:sz w:val="21"/>
                <w:szCs w:val="21"/>
                <w:highlight w:val="none"/>
              </w:rPr>
              <w:t>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《非税收入通用申报表》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2份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2</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w:t>
            </w:r>
            <w:r>
              <w:rPr>
                <w:rFonts w:hint="eastAsia" w:ascii="黑体" w:hAnsi="黑体" w:eastAsia="黑体" w:cs="黑体"/>
                <w:color w:val="auto"/>
                <w:kern w:val="0"/>
                <w:sz w:val="18"/>
                <w:szCs w:val="18"/>
                <w:highlight w:val="none"/>
                <w:lang w:eastAsia="zh-CN"/>
              </w:rPr>
              <w:t>贵州省防空地下室易地建设费行政征收决定书</w:t>
            </w:r>
            <w:r>
              <w:rPr>
                <w:rFonts w:hint="eastAsia" w:ascii="黑体" w:hAnsi="黑体" w:eastAsia="黑体" w:cs="黑体"/>
                <w:color w:val="auto"/>
                <w:kern w:val="0"/>
                <w:sz w:val="18"/>
                <w:szCs w:val="18"/>
                <w:highlight w:val="none"/>
              </w:rPr>
              <w:t>》</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lang w:val="en-US" w:eastAsia="zh-CN"/>
              </w:rPr>
              <w:t>2</w:t>
            </w:r>
            <w:r>
              <w:rPr>
                <w:rFonts w:hint="eastAsia" w:ascii="黑体" w:hAnsi="黑体" w:eastAsia="黑体" w:cs="黑体"/>
                <w:color w:val="auto"/>
                <w:kern w:val="0"/>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无</w:t>
            </w:r>
          </w:p>
        </w:tc>
      </w:tr>
    </w:tbl>
    <w:p>
      <w:pPr>
        <w:pStyle w:val="16"/>
        <w:keepNext w:val="0"/>
        <w:keepLines w:val="0"/>
        <w:pageBreakBefore w:val="0"/>
        <w:widowControl w:val="0"/>
        <w:kinsoku/>
        <w:wordWrap w:val="0"/>
        <w:overflowPunct/>
        <w:topLinePunct w:val="0"/>
        <w:autoSpaceDE/>
        <w:autoSpaceDN/>
        <w:bidi w:val="0"/>
        <w:adjustRightInd/>
        <w:snapToGrid/>
        <w:spacing w:before="157" w:beforeLines="50"/>
        <w:textAlignment w:val="auto"/>
        <w:rPr>
          <w:rFonts w:hint="default" w:cs="Times New Roman"/>
          <w:color w:val="auto"/>
          <w:highlight w:val="none"/>
        </w:rPr>
      </w:pPr>
      <w:r>
        <w:rPr>
          <w:rFonts w:hint="eastAsia" w:cs="Times New Roman"/>
          <w:color w:val="auto"/>
          <w:highlight w:val="none"/>
        </w:rPr>
        <w:t>【办理地点】</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可通过办税服务厅（场所）、电子税务局办理，具体地点可从国家税务总局贵州省税务局网站（http://guizhou.chinatax.gov.cn/）“纳税服务”--“办税地图”栏目查询。</w:t>
      </w:r>
    </w:p>
    <w:p>
      <w:pPr>
        <w:pStyle w:val="16"/>
        <w:wordWrap w:val="0"/>
        <w:adjustRightInd/>
        <w:snapToGrid/>
        <w:rPr>
          <w:rFonts w:hint="default" w:cs="Times New Roman"/>
          <w:color w:val="auto"/>
          <w:highlight w:val="none"/>
        </w:rPr>
      </w:pPr>
      <w:r>
        <w:rPr>
          <w:rFonts w:hint="eastAsia" w:cs="Times New Roman"/>
          <w:color w:val="auto"/>
          <w:highlight w:val="none"/>
        </w:rPr>
        <w:t>【办理机构】</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主管税务机关</w:t>
      </w:r>
    </w:p>
    <w:p>
      <w:pPr>
        <w:pStyle w:val="16"/>
        <w:wordWrap w:val="0"/>
        <w:adjustRightInd/>
        <w:snapToGrid/>
        <w:rPr>
          <w:rFonts w:hint="default" w:cs="Times New Roman"/>
          <w:color w:val="auto"/>
          <w:highlight w:val="none"/>
        </w:rPr>
      </w:pPr>
      <w:r>
        <w:rPr>
          <w:rFonts w:hint="eastAsia" w:cs="Times New Roman"/>
          <w:color w:val="auto"/>
          <w:highlight w:val="none"/>
        </w:rPr>
        <w:t>【收费标准】</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不收费</w:t>
      </w:r>
    </w:p>
    <w:p>
      <w:pPr>
        <w:pStyle w:val="16"/>
        <w:wordWrap w:val="0"/>
        <w:adjustRightInd/>
        <w:snapToGrid/>
        <w:rPr>
          <w:rFonts w:hint="default" w:cs="Times New Roman"/>
          <w:color w:val="auto"/>
          <w:highlight w:val="none"/>
        </w:rPr>
      </w:pPr>
      <w:r>
        <w:rPr>
          <w:rFonts w:hint="eastAsia" w:cs="Times New Roman"/>
          <w:color w:val="auto"/>
          <w:highlight w:val="none"/>
        </w:rPr>
        <w:t>【</w:t>
      </w:r>
      <w:r>
        <w:rPr>
          <w:rFonts w:hint="eastAsia" w:cs="Times New Roman"/>
          <w:color w:val="auto"/>
          <w:highlight w:val="none"/>
          <w:lang w:eastAsia="zh-CN"/>
        </w:rPr>
        <w:t>办理时限</w:t>
      </w:r>
      <w:r>
        <w:rPr>
          <w:rFonts w:hint="eastAsia" w:cs="Times New Roman"/>
          <w:color w:val="auto"/>
          <w:highlight w:val="none"/>
        </w:rPr>
        <w:t>】</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即时办结</w:t>
      </w:r>
    </w:p>
    <w:p>
      <w:pPr>
        <w:pStyle w:val="16"/>
        <w:wordWrap w:val="0"/>
        <w:adjustRightInd/>
        <w:snapToGrid/>
        <w:rPr>
          <w:rFonts w:hint="default" w:cs="Times New Roman"/>
          <w:color w:val="auto"/>
          <w:highlight w:val="none"/>
        </w:rPr>
      </w:pPr>
      <w:r>
        <w:rPr>
          <w:rFonts w:hint="eastAsia" w:cs="Times New Roman"/>
          <w:color w:val="auto"/>
          <w:highlight w:val="none"/>
        </w:rPr>
        <w:t>【联系电话】</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主管税务机关对外公开的联系电话，可从“办税地图”栏目查询（</w:t>
      </w:r>
      <w:r>
        <w:rPr>
          <w:rFonts w:hint="default" w:ascii="宋体" w:hAnsi="宋体" w:eastAsia="宋体" w:cs="Times New Roman"/>
          <w:color w:val="auto"/>
          <w:sz w:val="24"/>
          <w:highlight w:val="none"/>
          <w:lang w:val="en-US" w:eastAsia="zh-CN"/>
        </w:rPr>
        <w:fldChar w:fldCharType="begin"/>
      </w:r>
      <w:r>
        <w:rPr>
          <w:rFonts w:hint="default" w:ascii="宋体" w:hAnsi="宋体" w:eastAsia="宋体" w:cs="Times New Roman"/>
          <w:color w:val="auto"/>
          <w:sz w:val="24"/>
          <w:highlight w:val="none"/>
          <w:lang w:val="en-US" w:eastAsia="zh-CN"/>
        </w:rPr>
        <w:instrText xml:space="preserve"> HYPERLINK "https://12366.chinatax.gov.cn/bsfw/bsdt/" \o "" \t "http://guizhou.chinatax.gov.cn/wsfw/bszy/shbxfjfssrywgf/fssrsb/201910/_self" </w:instrText>
      </w:r>
      <w:r>
        <w:rPr>
          <w:rFonts w:hint="default" w:ascii="宋体" w:hAnsi="宋体" w:eastAsia="宋体" w:cs="Times New Roman"/>
          <w:color w:val="auto"/>
          <w:sz w:val="24"/>
          <w:highlight w:val="none"/>
          <w:lang w:val="en-US" w:eastAsia="zh-CN"/>
        </w:rPr>
        <w:fldChar w:fldCharType="separate"/>
      </w:r>
      <w:r>
        <w:rPr>
          <w:rFonts w:hint="default" w:ascii="宋体" w:hAnsi="宋体" w:eastAsia="宋体" w:cs="Times New Roman"/>
          <w:color w:val="auto"/>
          <w:sz w:val="24"/>
          <w:highlight w:val="none"/>
          <w:lang w:val="en-US" w:eastAsia="zh-CN"/>
        </w:rPr>
        <w:t>https://12366.chinatax.gov.cn/bsfw/bsdt/</w:t>
      </w:r>
      <w:r>
        <w:rPr>
          <w:rFonts w:hint="default" w:ascii="宋体" w:hAnsi="宋体" w:eastAsia="宋体" w:cs="Times New Roman"/>
          <w:color w:val="auto"/>
          <w:sz w:val="24"/>
          <w:highlight w:val="none"/>
          <w:lang w:val="en-US" w:eastAsia="zh-CN"/>
        </w:rPr>
        <w:fldChar w:fldCharType="end"/>
      </w:r>
      <w:r>
        <w:rPr>
          <w:rFonts w:hint="default" w:ascii="宋体" w:hAnsi="宋体" w:eastAsia="宋体" w:cs="Times New Roman"/>
          <w:color w:val="auto"/>
          <w:sz w:val="24"/>
          <w:highlight w:val="none"/>
          <w:lang w:val="en-US" w:eastAsia="zh-CN"/>
        </w:rPr>
        <w:t>）。</w:t>
      </w:r>
    </w:p>
    <w:p>
      <w:pPr>
        <w:wordWrap w:val="0"/>
        <w:spacing w:line="360" w:lineRule="auto"/>
        <w:ind w:firstLine="480" w:firstLineChars="0"/>
        <w:rPr>
          <w:rFonts w:hint="default" w:ascii="黑体" w:hAnsi="黑体" w:eastAsia="黑体"/>
          <w:bCs/>
          <w:color w:val="auto"/>
          <w:highlight w:val="none"/>
        </w:rPr>
      </w:pPr>
      <w:r>
        <w:rPr>
          <w:rFonts w:ascii="黑体" w:hAnsi="黑体" w:eastAsia="黑体"/>
          <w:bCs/>
          <w:color w:val="auto"/>
          <w:highlight w:val="none"/>
        </w:rPr>
        <w:t>【办理流程】</w:t>
      </w:r>
    </w:p>
    <w:p>
      <w:pPr>
        <w:wordWrap w:val="0"/>
        <w:spacing w:line="360" w:lineRule="auto"/>
        <w:ind w:firstLine="0" w:firstLineChars="0"/>
        <w:rPr>
          <w:rFonts w:hint="default" w:ascii="黑体" w:hAnsi="黑体" w:eastAsia="黑体"/>
          <w:bCs/>
          <w:color w:val="auto"/>
          <w:highlight w:val="none"/>
        </w:rPr>
      </w:pPr>
      <w:r>
        <w:rPr>
          <w:rFonts w:hint="eastAsia" w:eastAsia="黑体" w:cs="Times New Roman"/>
          <w:color w:val="auto"/>
          <w:highlight w:val="none"/>
          <w:lang w:eastAsia="zh-CN"/>
        </w:rPr>
        <w:drawing>
          <wp:inline distT="0" distB="0" distL="114300" distR="114300">
            <wp:extent cx="5270500" cy="1634490"/>
            <wp:effectExtent l="0" t="0" r="6350" b="3810"/>
            <wp:docPr id="31" name="图片 31" descr="绘图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 name="图片 31" descr="绘图1"/>
                    <pic:cNvPicPr>
                      <a:picLocks noChangeAspect="true"/>
                    </pic:cNvPicPr>
                  </pic:nvPicPr>
                  <pic:blipFill>
                    <a:blip r:embed="rId7"/>
                    <a:stretch>
                      <a:fillRect/>
                    </a:stretch>
                  </pic:blipFill>
                  <pic:spPr>
                    <a:xfrm>
                      <a:off x="0" y="0"/>
                      <a:ext cx="5270500" cy="1634490"/>
                    </a:xfrm>
                    <a:prstGeom prst="rect">
                      <a:avLst/>
                    </a:prstGeom>
                  </pic:spPr>
                </pic:pic>
              </a:graphicData>
            </a:graphic>
          </wp:inline>
        </w:drawing>
      </w:r>
    </w:p>
    <w:p>
      <w:pPr>
        <w:pStyle w:val="16"/>
        <w:wordWrap w:val="0"/>
        <w:adjustRightInd/>
        <w:snapToGrid/>
        <w:rPr>
          <w:rFonts w:hint="default" w:cs="Times New Roman"/>
          <w:color w:val="auto"/>
          <w:highlight w:val="none"/>
        </w:rPr>
      </w:pPr>
      <w:r>
        <w:rPr>
          <w:rFonts w:hint="eastAsia" w:cs="Times New Roman"/>
          <w:color w:val="auto"/>
          <w:highlight w:val="none"/>
        </w:rPr>
        <w:t>【</w:t>
      </w:r>
      <w:r>
        <w:rPr>
          <w:rFonts w:hint="eastAsia" w:cs="Times New Roman"/>
          <w:color w:val="auto"/>
          <w:highlight w:val="none"/>
          <w:lang w:eastAsia="zh-CN"/>
        </w:rPr>
        <w:t>缴费人</w:t>
      </w:r>
      <w:r>
        <w:rPr>
          <w:rFonts w:hint="eastAsia" w:cs="Times New Roman"/>
          <w:color w:val="auto"/>
          <w:highlight w:val="none"/>
        </w:rPr>
        <w:t>注意事项】</w:t>
      </w:r>
    </w:p>
    <w:p>
      <w:pPr>
        <w:keepNext w:val="0"/>
        <w:keepLines w:val="0"/>
        <w:pageBreakBefore w:val="0"/>
        <w:widowControl w:val="0"/>
        <w:numPr>
          <w:ilvl w:val="0"/>
          <w:numId w:val="9"/>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cs="Times New Roman"/>
          <w:color w:val="auto"/>
          <w:sz w:val="24"/>
          <w:highlight w:val="none"/>
          <w:lang w:eastAsia="zh-CN"/>
        </w:rPr>
        <w:t>缴费人</w:t>
      </w:r>
      <w:r>
        <w:rPr>
          <w:rFonts w:hint="eastAsia" w:ascii="宋体" w:hAnsi="宋体" w:eastAsia="宋体" w:cs="Times New Roman"/>
          <w:color w:val="auto"/>
          <w:sz w:val="24"/>
          <w:highlight w:val="none"/>
          <w:lang w:eastAsia="zh-CN"/>
        </w:rPr>
        <w:t>对报送资料的真实性和合法性承担责任。</w:t>
      </w:r>
    </w:p>
    <w:p>
      <w:pPr>
        <w:keepNext w:val="0"/>
        <w:keepLines w:val="0"/>
        <w:pageBreakBefore w:val="0"/>
        <w:widowControl w:val="0"/>
        <w:numPr>
          <w:ilvl w:val="0"/>
          <w:numId w:val="9"/>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文书表单可在国家税务总局贵州省税务局网站（http://guizhou.chinatax.gov.cn/）“下载中心”栏目查询下载或到办税服务厅领取。</w:t>
      </w:r>
    </w:p>
    <w:p>
      <w:pPr>
        <w:keepNext w:val="0"/>
        <w:keepLines w:val="0"/>
        <w:pageBreakBefore w:val="0"/>
        <w:widowControl w:val="0"/>
        <w:numPr>
          <w:ilvl w:val="0"/>
          <w:numId w:val="9"/>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税务机关提供“最多跑一次”服务。</w:t>
      </w:r>
      <w:r>
        <w:rPr>
          <w:rFonts w:hint="eastAsia" w:ascii="宋体" w:hAnsi="宋体" w:cs="Times New Roman"/>
          <w:color w:val="auto"/>
          <w:sz w:val="24"/>
          <w:highlight w:val="none"/>
          <w:lang w:eastAsia="zh-CN"/>
        </w:rPr>
        <w:t>缴费人</w:t>
      </w:r>
      <w:r>
        <w:rPr>
          <w:rFonts w:hint="eastAsia" w:ascii="宋体" w:hAnsi="宋体" w:eastAsia="宋体" w:cs="Times New Roman"/>
          <w:color w:val="auto"/>
          <w:sz w:val="24"/>
          <w:highlight w:val="none"/>
          <w:lang w:eastAsia="zh-CN"/>
        </w:rPr>
        <w:t>在资料完整且符合法定受理条件的前提下，最多只需要到税务机关跑一次。</w:t>
      </w:r>
    </w:p>
    <w:p>
      <w:pPr>
        <w:keepNext w:val="0"/>
        <w:keepLines w:val="0"/>
        <w:pageBreakBefore w:val="0"/>
        <w:widowControl w:val="0"/>
        <w:numPr>
          <w:ilvl w:val="0"/>
          <w:numId w:val="9"/>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cs="Times New Roman"/>
          <w:color w:val="auto"/>
          <w:sz w:val="24"/>
          <w:highlight w:val="none"/>
          <w:lang w:eastAsia="zh-CN"/>
        </w:rPr>
        <w:t>缴费人</w:t>
      </w:r>
      <w:r>
        <w:rPr>
          <w:rFonts w:hint="eastAsia" w:ascii="宋体" w:hAnsi="宋体" w:eastAsia="宋体" w:cs="Times New Roman"/>
          <w:color w:val="auto"/>
          <w:sz w:val="24"/>
          <w:highlight w:val="none"/>
          <w:lang w:eastAsia="zh-CN"/>
        </w:rPr>
        <w:t>使用符合电子签名法规定条件的电子签名，与手写签名或者盖章具有同等法律效力。</w:t>
      </w:r>
    </w:p>
    <w:p>
      <w:pPr>
        <w:keepNext w:val="0"/>
        <w:keepLines w:val="0"/>
        <w:pageBreakBefore w:val="0"/>
        <w:widowControl w:val="0"/>
        <w:numPr>
          <w:ilvl w:val="0"/>
          <w:numId w:val="9"/>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贵阳市云岩区、南明区、观山湖区防空地下室易地建设费每平方米1800元；安顺市城区防空地下室易地建设费每平方米1300元；贵阳市乌当区、花溪区、白云区，高新区、经济开发区，贵安新区，遵义、六盘水、毕节、铜仁市城区，凯里、都匀、兴义市城区防空地下室易地建设费每平方米1000元；贵阳市修文县、息烽县、开阳县及清镇市，省级人防重点城市和其他城镇（市）防空地下室易地建设费每平方米800元。</w:t>
      </w:r>
    </w:p>
    <w:p>
      <w:pPr>
        <w:keepNext w:val="0"/>
        <w:keepLines w:val="0"/>
        <w:pageBreakBefore w:val="0"/>
        <w:widowControl w:val="0"/>
        <w:numPr>
          <w:ilvl w:val="0"/>
          <w:numId w:val="9"/>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临时民用建筑和不增加的危房翻建改造商品住宅项目，予以免征；因遭受水灾、火灾或其他不可抗拒的灾害造成损坏后按原面积修复的民用建筑，予以免征。</w:t>
      </w:r>
    </w:p>
    <w:p>
      <w:pPr>
        <w:keepNext w:val="0"/>
        <w:keepLines w:val="0"/>
        <w:pageBreakBefore w:val="0"/>
        <w:widowControl w:val="0"/>
        <w:numPr>
          <w:ilvl w:val="0"/>
          <w:numId w:val="9"/>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对廉租住房、公共租赁住房、经济适用住房和棚户区改造安置住房，切实落实现行建设、买卖、经营等环节税收优惠政策，免征城市基础设施配套费等各种行政事业性收费和政府性基金。</w:t>
      </w:r>
    </w:p>
    <w:p>
      <w:pPr>
        <w:keepNext w:val="0"/>
        <w:keepLines w:val="0"/>
        <w:pageBreakBefore w:val="0"/>
        <w:widowControl w:val="0"/>
        <w:numPr>
          <w:ilvl w:val="0"/>
          <w:numId w:val="9"/>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对依法利用农村集体土地新建、翻建自用住房的农民，除收取土地和房屋权属证书工本费外，严禁收取其他费用。</w:t>
      </w:r>
    </w:p>
    <w:p>
      <w:pPr>
        <w:keepNext w:val="0"/>
        <w:keepLines w:val="0"/>
        <w:pageBreakBefore w:val="0"/>
        <w:widowControl w:val="0"/>
        <w:numPr>
          <w:ilvl w:val="0"/>
          <w:numId w:val="9"/>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全国城镇和农村、公立和民办、教育系统和非教育系统的所有中小学（含幼儿园）和校舍建设项目涉及的行政事业性收费和政府性基金，应予以免征。</w:t>
      </w:r>
    </w:p>
    <w:p>
      <w:pPr>
        <w:keepNext w:val="0"/>
        <w:keepLines w:val="0"/>
        <w:pageBreakBefore w:val="0"/>
        <w:widowControl w:val="0"/>
        <w:numPr>
          <w:ilvl w:val="0"/>
          <w:numId w:val="9"/>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非营利性养老和医疗机构建设全额免征行政事业性收费，对营利性养老和医疗机构建设减半收取行政事业性收费。</w:t>
      </w:r>
    </w:p>
    <w:p>
      <w:pPr>
        <w:keepNext w:val="0"/>
        <w:keepLines w:val="0"/>
        <w:pageBreakBefore w:val="0"/>
        <w:widowControl w:val="0"/>
        <w:numPr>
          <w:ilvl w:val="0"/>
          <w:numId w:val="9"/>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县级以上人民政府批准实施的易地扶贫搬迁工程项目，应不视为城市新建民用建筑范畴，可不修建战时防空地下室。</w:t>
      </w:r>
    </w:p>
    <w:p>
      <w:pPr>
        <w:keepNext w:val="0"/>
        <w:keepLines w:val="0"/>
        <w:pageBreakBefore w:val="0"/>
        <w:widowControl w:val="0"/>
        <w:numPr>
          <w:ilvl w:val="0"/>
          <w:numId w:val="9"/>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用于提供社区养老、托育、家政服务的建设项目，免征城市基础设施配套费；确因地质条件等原因无法修建防空地下室的，免征防空地下室易地建设费。</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default"/>
          <w:color w:val="auto"/>
          <w:highlight w:val="none"/>
          <w:lang w:eastAsia="zh-CN"/>
        </w:rPr>
      </w:pPr>
      <w:r>
        <w:rPr>
          <w:rFonts w:hint="eastAsia" w:ascii="宋体" w:hAnsi="宋体" w:cs="Times New Roman"/>
          <w:color w:val="auto"/>
          <w:sz w:val="24"/>
          <w:highlight w:val="none"/>
          <w:lang w:val="en-US" w:eastAsia="zh-CN"/>
        </w:rPr>
        <w:t>13.</w:t>
      </w:r>
      <w:r>
        <w:rPr>
          <w:rFonts w:hint="default" w:ascii="宋体" w:hAnsi="宋体" w:eastAsia="宋体" w:cs="Times New Roman"/>
          <w:color w:val="auto"/>
          <w:sz w:val="24"/>
          <w:highlight w:val="none"/>
          <w:lang w:eastAsia="zh-CN"/>
        </w:rPr>
        <w:t>保障性住房项目免税各项行政事业性收费和政府性基金，包括防空地下室易地建设费、城市基础设施配套费、教育费附加和地方教育附加等。</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highlight w:val="none"/>
          <w:lang w:eastAsia="zh-CN"/>
        </w:rPr>
      </w:pPr>
      <w:r>
        <w:rPr>
          <w:rFonts w:hint="eastAsia" w:ascii="宋体" w:hAnsi="宋体" w:cs="Times New Roman"/>
          <w:color w:val="auto"/>
          <w:sz w:val="24"/>
          <w:highlight w:val="none"/>
          <w:lang w:val="en-US" w:eastAsia="zh-CN"/>
        </w:rPr>
        <w:t>14.</w:t>
      </w:r>
      <w:r>
        <w:rPr>
          <w:rFonts w:hint="default" w:ascii="宋体" w:hAnsi="宋体" w:eastAsia="宋体" w:cs="Times New Roman"/>
          <w:color w:val="auto"/>
          <w:sz w:val="24"/>
          <w:highlight w:val="none"/>
          <w:lang w:eastAsia="zh-CN"/>
        </w:rPr>
        <w:t>工业厂房及附属配套设施等工业生产性建筑，军队、武警部队营房设施建设，以及总建筑面积在2000平方米（含）以下的非居民住宅楼，不修建防空地下室，不缴纳易地建设费。</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highlight w:val="none"/>
          <w:lang w:eastAsia="zh-CN"/>
        </w:rPr>
      </w:pPr>
      <w:r>
        <w:rPr>
          <w:rFonts w:hint="eastAsia" w:ascii="宋体" w:hAnsi="宋体" w:cs="Times New Roman"/>
          <w:color w:val="auto"/>
          <w:sz w:val="24"/>
          <w:highlight w:val="none"/>
          <w:lang w:val="en-US" w:eastAsia="zh-CN"/>
        </w:rPr>
        <w:t>15.</w:t>
      </w:r>
      <w:r>
        <w:rPr>
          <w:rFonts w:hint="default" w:ascii="宋体" w:hAnsi="宋体" w:eastAsia="宋体" w:cs="Times New Roman"/>
          <w:color w:val="auto"/>
          <w:sz w:val="24"/>
          <w:highlight w:val="none"/>
          <w:lang w:eastAsia="zh-CN"/>
        </w:rPr>
        <w:t>保障性住房，棚户区改造，城中村改造，生态移民区和义务教育教学楼建设等享受易地建设费优惠政策的项目，应按规定修建防空地下室，不得降低标准和等级。符合易地建设条件的项目，由建设单位提出申请，并提交相关资料，经专家组实地考察和评审，执行国家和省人民政府制定的易地建设费的优惠政策</w:t>
      </w:r>
      <w:r>
        <w:rPr>
          <w:rFonts w:hint="eastAsia" w:ascii="宋体" w:hAnsi="宋体" w:cs="Times New Roman"/>
          <w:color w:val="auto"/>
          <w:sz w:val="24"/>
          <w:highlight w:val="none"/>
          <w:lang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highlight w:val="none"/>
          <w:lang w:eastAsia="zh-CN"/>
        </w:rPr>
      </w:pPr>
      <w:r>
        <w:rPr>
          <w:rFonts w:hint="eastAsia" w:ascii="宋体" w:hAnsi="宋体" w:cs="Times New Roman"/>
          <w:color w:val="auto"/>
          <w:sz w:val="24"/>
          <w:highlight w:val="none"/>
          <w:lang w:val="en-US" w:eastAsia="zh-CN"/>
        </w:rPr>
        <w:t>16.</w:t>
      </w:r>
      <w:r>
        <w:rPr>
          <w:rFonts w:hint="eastAsia" w:ascii="宋体" w:hAnsi="宋体" w:cs="Times New Roman"/>
          <w:color w:val="auto"/>
          <w:sz w:val="24"/>
          <w:highlight w:val="none"/>
          <w:lang w:eastAsia="zh-CN"/>
        </w:rPr>
        <w:t>缴费人</w:t>
      </w:r>
      <w:r>
        <w:rPr>
          <w:rFonts w:hint="eastAsia" w:ascii="宋体" w:hAnsi="宋体" w:eastAsia="宋体" w:cs="Times New Roman"/>
          <w:color w:val="auto"/>
          <w:sz w:val="24"/>
          <w:highlight w:val="none"/>
          <w:lang w:eastAsia="zh-CN"/>
        </w:rPr>
        <w:t>自收到</w:t>
      </w:r>
      <w:r>
        <w:rPr>
          <w:rFonts w:hint="default" w:ascii="宋体" w:hAnsi="宋体" w:eastAsia="宋体" w:cs="Times New Roman"/>
          <w:color w:val="auto"/>
          <w:sz w:val="24"/>
          <w:highlight w:val="none"/>
          <w:lang w:eastAsia="zh-CN"/>
        </w:rPr>
        <w:t>《贵州省防空地下室易地建设费行政征收决定书》</w:t>
      </w:r>
      <w:r>
        <w:rPr>
          <w:rFonts w:hint="eastAsia" w:ascii="宋体" w:hAnsi="宋体" w:eastAsia="宋体" w:cs="Times New Roman"/>
          <w:color w:val="auto"/>
          <w:sz w:val="24"/>
          <w:highlight w:val="none"/>
          <w:lang w:eastAsia="zh-CN"/>
        </w:rPr>
        <w:t>之日起</w:t>
      </w:r>
      <w:r>
        <w:rPr>
          <w:rFonts w:hint="eastAsia" w:ascii="宋体" w:hAnsi="宋体" w:eastAsia="宋体" w:cs="Times New Roman"/>
          <w:color w:val="auto"/>
          <w:sz w:val="24"/>
          <w:highlight w:val="none"/>
          <w:lang w:val="en-US" w:eastAsia="zh-CN"/>
        </w:rPr>
        <w:t>30日内，</w:t>
      </w:r>
      <w:r>
        <w:rPr>
          <w:rFonts w:hint="eastAsia" w:ascii="宋体" w:hAnsi="宋体" w:eastAsia="宋体" w:cs="Times New Roman"/>
          <w:color w:val="auto"/>
          <w:sz w:val="24"/>
          <w:highlight w:val="none"/>
          <w:lang w:eastAsia="zh-CN"/>
        </w:rPr>
        <w:t>应到税务机关</w:t>
      </w:r>
      <w:r>
        <w:rPr>
          <w:rFonts w:hint="default" w:ascii="宋体" w:hAnsi="宋体" w:eastAsia="宋体" w:cs="Times New Roman"/>
          <w:color w:val="auto"/>
          <w:sz w:val="24"/>
          <w:highlight w:val="none"/>
          <w:lang w:eastAsia="zh-CN"/>
        </w:rPr>
        <w:t>一次性足额申报缴纳防空地下室易地建设费。</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200"/>
        <w:textAlignment w:val="auto"/>
        <w:rPr>
          <w:rFonts w:hint="default"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17.</w:t>
      </w:r>
      <w:r>
        <w:rPr>
          <w:rFonts w:hint="eastAsia" w:ascii="宋体" w:hAnsi="宋体" w:eastAsia="宋体" w:cs="宋体"/>
          <w:color w:val="auto"/>
          <w:highlight w:val="none"/>
          <w:lang w:eastAsia="zh-CN"/>
        </w:rPr>
        <w:t>缴费人符合享受优惠政策的，应当向</w:t>
      </w:r>
      <w:r>
        <w:rPr>
          <w:rFonts w:hint="eastAsia" w:ascii="宋体" w:hAnsi="宋体" w:cs="Times New Roman"/>
          <w:color w:val="auto"/>
          <w:sz w:val="24"/>
          <w:highlight w:val="none"/>
          <w:lang w:val="en-US" w:eastAsia="zh-CN"/>
        </w:rPr>
        <w:t>国防动员</w:t>
      </w:r>
      <w:r>
        <w:rPr>
          <w:rFonts w:hint="eastAsia" w:ascii="宋体" w:hAnsi="宋体" w:eastAsia="宋体" w:cs="宋体"/>
          <w:color w:val="auto"/>
          <w:highlight w:val="none"/>
        </w:rPr>
        <w:t>部门</w:t>
      </w:r>
      <w:r>
        <w:rPr>
          <w:rFonts w:hint="eastAsia" w:ascii="宋体" w:hAnsi="宋体" w:eastAsia="宋体" w:cs="宋体"/>
          <w:color w:val="auto"/>
          <w:highlight w:val="none"/>
          <w:lang w:eastAsia="zh-CN"/>
        </w:rPr>
        <w:t>申请。</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highlight w:val="none"/>
          <w:lang w:val="en-US" w:eastAsia="zh-CN"/>
        </w:rPr>
      </w:pPr>
    </w:p>
    <w:p>
      <w:pP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br w:type="page"/>
      </w:r>
    </w:p>
    <w:p>
      <w:pPr>
        <w:pStyle w:val="16"/>
        <w:keepNext w:val="0"/>
        <w:keepLines w:val="0"/>
        <w:pageBreakBefore w:val="0"/>
        <w:widowControl w:val="0"/>
        <w:numPr>
          <w:ilvl w:val="0"/>
          <w:numId w:val="0"/>
        </w:numPr>
        <w:kinsoku/>
        <w:wordWrap w:val="0"/>
        <w:overflowPunct/>
        <w:topLinePunct w:val="0"/>
        <w:autoSpaceDE/>
        <w:autoSpaceDN/>
        <w:bidi w:val="0"/>
        <w:adjustRightInd/>
        <w:snapToGrid/>
        <w:spacing w:beforeLines="100" w:afterLines="100" w:line="360" w:lineRule="auto"/>
        <w:ind w:right="0" w:firstLine="640" w:firstLineChars="200"/>
        <w:jc w:val="both"/>
        <w:textAlignment w:val="auto"/>
        <w:outlineLvl w:val="0"/>
        <w:rPr>
          <w:rFonts w:hint="eastAsia"/>
          <w:color w:val="auto"/>
          <w:sz w:val="32"/>
          <w:szCs w:val="32"/>
          <w:highlight w:val="none"/>
          <w:lang w:val="en-US" w:eastAsia="zh-CN"/>
        </w:rPr>
      </w:pPr>
      <w:bookmarkStart w:id="51" w:name="_Toc11842"/>
      <w:bookmarkStart w:id="52" w:name="_Toc905219713"/>
      <w:r>
        <w:rPr>
          <w:rFonts w:hint="eastAsia"/>
          <w:color w:val="auto"/>
          <w:sz w:val="32"/>
          <w:szCs w:val="32"/>
          <w:highlight w:val="none"/>
          <w:lang w:val="en-US" w:eastAsia="zh-CN"/>
        </w:rPr>
        <w:t>十、</w:t>
      </w:r>
      <w:r>
        <w:rPr>
          <w:rFonts w:hint="eastAsia"/>
          <w:color w:val="auto"/>
          <w:sz w:val="32"/>
          <w:szCs w:val="32"/>
          <w:highlight w:val="none"/>
          <w:lang w:eastAsia="zh-CN"/>
        </w:rPr>
        <w:t>水土保持补偿费</w:t>
      </w:r>
      <w:r>
        <w:rPr>
          <w:rFonts w:hint="eastAsia"/>
          <w:color w:val="auto"/>
          <w:sz w:val="32"/>
          <w:szCs w:val="32"/>
          <w:highlight w:val="none"/>
          <w:lang w:val="en-US" w:eastAsia="zh-CN"/>
        </w:rPr>
        <w:t>申报</w:t>
      </w:r>
      <w:bookmarkEnd w:id="51"/>
      <w:bookmarkEnd w:id="52"/>
    </w:p>
    <w:p>
      <w:pPr>
        <w:pStyle w:val="16"/>
        <w:wordWrap w:val="0"/>
        <w:adjustRightInd/>
        <w:snapToGrid/>
        <w:rPr>
          <w:rFonts w:hint="default" w:cs="Times New Roman"/>
          <w:color w:val="auto"/>
          <w:highlight w:val="none"/>
        </w:rPr>
      </w:pPr>
      <w:r>
        <w:rPr>
          <w:rFonts w:hint="eastAsia" w:cs="Times New Roman"/>
          <w:color w:val="auto"/>
          <w:highlight w:val="none"/>
        </w:rPr>
        <w:t>【事项名称】</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水土保持补偿费</w:t>
      </w:r>
      <w:r>
        <w:rPr>
          <w:rFonts w:hint="eastAsia" w:ascii="宋体" w:hAnsi="宋体" w:eastAsia="宋体" w:cs="Times New Roman"/>
          <w:color w:val="auto"/>
          <w:sz w:val="24"/>
          <w:highlight w:val="none"/>
          <w:lang w:val="en-US" w:eastAsia="zh-CN"/>
        </w:rPr>
        <w:t>申报</w:t>
      </w:r>
    </w:p>
    <w:p>
      <w:pPr>
        <w:pStyle w:val="16"/>
        <w:wordWrap w:val="0"/>
        <w:adjustRightInd/>
        <w:snapToGrid/>
        <w:rPr>
          <w:rFonts w:hint="default" w:cs="Times New Roman"/>
          <w:color w:val="auto"/>
          <w:highlight w:val="none"/>
        </w:rPr>
      </w:pPr>
      <w:r>
        <w:rPr>
          <w:rFonts w:hint="eastAsia" w:cs="Times New Roman"/>
          <w:color w:val="auto"/>
          <w:highlight w:val="none"/>
        </w:rPr>
        <w:t>【申请条件】</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在山区、丘陵区、风沙区以及水土保持规划确定的容易发生水土流失的其他区域开办生产建设项目或者从事其他生产建设活动，损坏水土保持设施、地貌植被，不能恢复原有水土保持功能的单位和个人应依据法律、行政法规规定或者</w:t>
      </w:r>
      <w:r>
        <w:rPr>
          <w:rFonts w:hint="default" w:ascii="宋体" w:hAnsi="宋体" w:eastAsia="宋体" w:cs="Times New Roman"/>
          <w:color w:val="auto"/>
          <w:sz w:val="24"/>
          <w:highlight w:val="none"/>
          <w:lang w:val="en-US" w:eastAsia="zh-CN"/>
        </w:rPr>
        <w:t>税务机关依照法律、行政法规规定确定的</w:t>
      </w:r>
      <w:r>
        <w:rPr>
          <w:rFonts w:hint="eastAsia" w:ascii="宋体" w:hAnsi="宋体" w:eastAsia="宋体" w:cs="Times New Roman"/>
          <w:color w:val="auto"/>
          <w:sz w:val="24"/>
          <w:highlight w:val="none"/>
          <w:lang w:val="en-US" w:eastAsia="zh-CN"/>
        </w:rPr>
        <w:t>申报期限、申报内容，申报缴纳</w:t>
      </w:r>
      <w:r>
        <w:rPr>
          <w:rFonts w:hint="default" w:ascii="宋体" w:hAnsi="宋体" w:eastAsia="宋体" w:cs="Times New Roman"/>
          <w:color w:val="auto"/>
          <w:sz w:val="24"/>
          <w:highlight w:val="none"/>
          <w:lang w:val="en-US" w:eastAsia="zh-CN"/>
        </w:rPr>
        <w:t>水土保持补偿费</w:t>
      </w:r>
      <w:r>
        <w:rPr>
          <w:rFonts w:hint="eastAsia" w:ascii="宋体" w:hAnsi="宋体" w:eastAsia="宋体" w:cs="Times New Roman"/>
          <w:color w:val="auto"/>
          <w:sz w:val="24"/>
          <w:highlight w:val="none"/>
          <w:lang w:val="en-US" w:eastAsia="zh-CN"/>
        </w:rPr>
        <w:t>。</w:t>
      </w:r>
    </w:p>
    <w:p>
      <w:pPr>
        <w:pStyle w:val="16"/>
        <w:wordWrap w:val="0"/>
        <w:adjustRightInd/>
        <w:snapToGrid/>
        <w:rPr>
          <w:rFonts w:hint="eastAsia" w:cs="Times New Roman"/>
          <w:color w:val="auto"/>
          <w:highlight w:val="none"/>
        </w:rPr>
      </w:pPr>
      <w:r>
        <w:rPr>
          <w:rFonts w:hint="eastAsia" w:cs="Times New Roman"/>
          <w:color w:val="auto"/>
          <w:highlight w:val="none"/>
        </w:rPr>
        <w:t>【设定依据】</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《中华人民共和国水土保持法》</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《贵州省水土保持补偿费征收管理办法》（贵州省人民政府令第163号）</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《财政部国家发展改革委水利部 中国人民银行关于印发《水土保持补偿费征收使用管理办法的通知》（财综〔20</w:t>
      </w:r>
      <w:r>
        <w:rPr>
          <w:rFonts w:hint="eastAsia" w:ascii="宋体" w:hAnsi="宋体" w:eastAsia="宋体" w:cs="Times New Roman"/>
          <w:color w:val="auto"/>
          <w:sz w:val="24"/>
          <w:highlight w:val="none"/>
          <w:lang w:val="en-US" w:eastAsia="zh-CN"/>
        </w:rPr>
        <w:t>14</w:t>
      </w:r>
      <w:r>
        <w:rPr>
          <w:rFonts w:hint="default" w:ascii="宋体" w:hAnsi="宋体" w:eastAsia="宋体" w:cs="Times New Roman"/>
          <w:color w:val="auto"/>
          <w:sz w:val="24"/>
          <w:highlight w:val="none"/>
          <w:lang w:val="en-US" w:eastAsia="zh-CN"/>
        </w:rPr>
        <w:t>〕8号）</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《财政部关于水土保持补偿费等四项非税收入划转税务部门征收的通知》（ 财税〔2020〕58号）</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w:t>
      </w:r>
      <w:r>
        <w:rPr>
          <w:rFonts w:hint="default" w:ascii="宋体" w:hAnsi="宋体" w:eastAsia="宋体" w:cs="Times New Roman"/>
          <w:color w:val="auto"/>
          <w:sz w:val="24"/>
          <w:highlight w:val="none"/>
          <w:lang w:val="en-US" w:eastAsia="zh-CN"/>
        </w:rPr>
        <w:t>贵州省水利厅</w:t>
      </w:r>
      <w:r>
        <w:rPr>
          <w:rFonts w:hint="eastAsia" w:ascii="宋体" w:hAnsi="宋体" w:eastAsia="宋体" w:cs="Times New Roman"/>
          <w:color w:val="auto"/>
          <w:sz w:val="24"/>
          <w:highlight w:val="none"/>
          <w:lang w:val="en-US" w:eastAsia="zh-CN"/>
        </w:rPr>
        <w:t xml:space="preserve"> </w:t>
      </w:r>
      <w:r>
        <w:rPr>
          <w:rFonts w:hint="default" w:ascii="宋体" w:hAnsi="宋体" w:eastAsia="宋体" w:cs="Times New Roman"/>
          <w:color w:val="auto"/>
          <w:sz w:val="24"/>
          <w:highlight w:val="none"/>
          <w:lang w:val="en-US" w:eastAsia="zh-CN"/>
        </w:rPr>
        <w:t>国家税务总局贵州省税务局关于进一步加强水土保持补偿费征收管理有关事项的通知</w:t>
      </w:r>
      <w:r>
        <w:rPr>
          <w:rFonts w:hint="eastAsia" w:ascii="宋体" w:hAnsi="宋体" w:eastAsia="宋体" w:cs="Times New Roman"/>
          <w:color w:val="auto"/>
          <w:sz w:val="24"/>
          <w:highlight w:val="none"/>
          <w:lang w:val="en-US" w:eastAsia="zh-CN"/>
        </w:rPr>
        <w:t>》</w:t>
      </w:r>
      <w:r>
        <w:rPr>
          <w:rFonts w:hint="default"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黔水政法</w:t>
      </w:r>
      <w:r>
        <w:rPr>
          <w:rFonts w:hint="default"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2023</w:t>
      </w:r>
      <w:r>
        <w:rPr>
          <w:rFonts w:hint="default"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3</w:t>
      </w:r>
      <w:r>
        <w:rPr>
          <w:rFonts w:hint="default" w:ascii="宋体" w:hAnsi="宋体" w:eastAsia="宋体" w:cs="Times New Roman"/>
          <w:color w:val="auto"/>
          <w:sz w:val="24"/>
          <w:highlight w:val="none"/>
          <w:lang w:val="en-US" w:eastAsia="zh-CN"/>
        </w:rPr>
        <w:t>号）</w:t>
      </w:r>
    </w:p>
    <w:p>
      <w:pPr>
        <w:pStyle w:val="16"/>
        <w:wordWrap w:val="0"/>
        <w:adjustRightInd/>
        <w:snapToGrid/>
        <w:rPr>
          <w:rFonts w:hint="default" w:cs="Times New Roman"/>
          <w:color w:val="auto"/>
          <w:highlight w:val="none"/>
        </w:rPr>
      </w:pPr>
      <w:r>
        <w:rPr>
          <w:rFonts w:hint="eastAsia" w:cs="Times New Roman"/>
          <w:color w:val="auto"/>
          <w:highlight w:val="none"/>
        </w:rPr>
        <w:t>【办理</w:t>
      </w:r>
      <w:r>
        <w:rPr>
          <w:rFonts w:hint="eastAsia" w:cs="Times New Roman"/>
          <w:color w:val="auto"/>
          <w:highlight w:val="none"/>
          <w:lang w:eastAsia="zh-CN"/>
        </w:rPr>
        <w:t>资料</w:t>
      </w:r>
      <w:r>
        <w:rPr>
          <w:rFonts w:hint="eastAsia" w:cs="Times New Roman"/>
          <w:color w:val="auto"/>
          <w:highlight w:val="none"/>
        </w:rPr>
        <w:t>】</w:t>
      </w:r>
    </w:p>
    <w:tbl>
      <w:tblPr>
        <w:tblStyle w:val="10"/>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lang w:eastAsia="zh-CN"/>
              </w:rPr>
              <w:t>资料</w:t>
            </w:r>
            <w:r>
              <w:rPr>
                <w:rFonts w:hint="eastAsia" w:ascii="黑体" w:hAnsi="黑体" w:eastAsia="黑体" w:cs="黑体"/>
                <w:color w:val="auto"/>
                <w:kern w:val="0"/>
                <w:sz w:val="21"/>
                <w:szCs w:val="21"/>
                <w:highlight w:val="none"/>
              </w:rPr>
              <w:t>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《非税收入通用申报表》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2份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lang w:val="en-US" w:eastAsia="zh-CN"/>
              </w:rPr>
            </w:pPr>
            <w:r>
              <w:rPr>
                <w:rFonts w:hint="eastAsia" w:ascii="黑体" w:hAnsi="黑体" w:eastAsia="黑体" w:cs="黑体"/>
                <w:color w:val="auto"/>
                <w:kern w:val="0"/>
                <w:sz w:val="18"/>
                <w:szCs w:val="18"/>
                <w:highlight w:val="none"/>
                <w:lang w:val="en-US" w:eastAsia="zh-CN"/>
              </w:rPr>
              <w:t>2</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lang w:eastAsia="zh-CN"/>
              </w:rPr>
            </w:pPr>
            <w:r>
              <w:rPr>
                <w:rFonts w:hint="eastAsia" w:ascii="黑体" w:hAnsi="黑体" w:eastAsia="黑体" w:cs="黑体"/>
                <w:color w:val="auto"/>
                <w:kern w:val="0"/>
                <w:sz w:val="18"/>
                <w:szCs w:val="18"/>
                <w:highlight w:val="none"/>
                <w:lang w:val="en-US" w:eastAsia="zh-CN"/>
              </w:rPr>
              <w:t>《</w:t>
            </w:r>
            <w:r>
              <w:rPr>
                <w:rFonts w:hint="default" w:ascii="黑体" w:hAnsi="黑体" w:eastAsia="黑体" w:cs="黑体"/>
                <w:color w:val="auto"/>
                <w:kern w:val="0"/>
                <w:sz w:val="18"/>
                <w:szCs w:val="18"/>
                <w:highlight w:val="none"/>
                <w:lang w:val="en-US" w:eastAsia="zh-CN"/>
              </w:rPr>
              <w:t>XX关于XX水土保持方案批复</w:t>
            </w:r>
            <w:r>
              <w:rPr>
                <w:rFonts w:hint="eastAsia" w:ascii="黑体" w:hAnsi="黑体" w:eastAsia="黑体" w:cs="黑体"/>
                <w:color w:val="auto"/>
                <w:kern w:val="0"/>
                <w:sz w:val="18"/>
                <w:szCs w:val="18"/>
                <w:highlight w:val="none"/>
                <w:lang w:val="en-US" w:eastAsia="zh-CN"/>
              </w:rPr>
              <w:t>》</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lang w:val="en-US" w:eastAsia="zh-CN"/>
              </w:rPr>
            </w:pPr>
            <w:r>
              <w:rPr>
                <w:rFonts w:hint="eastAsia" w:ascii="黑体" w:hAnsi="黑体" w:eastAsia="黑体" w:cs="黑体"/>
                <w:color w:val="auto"/>
                <w:kern w:val="0"/>
                <w:sz w:val="18"/>
                <w:szCs w:val="18"/>
                <w:highlight w:val="none"/>
              </w:rPr>
              <w:t>2份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lang w:eastAsia="zh-CN"/>
              </w:rPr>
            </w:pPr>
            <w:r>
              <w:rPr>
                <w:rFonts w:hint="eastAsia" w:ascii="黑体" w:hAnsi="黑体" w:eastAsia="黑体" w:cs="黑体"/>
                <w:color w:val="auto"/>
                <w:kern w:val="0"/>
                <w:sz w:val="18"/>
                <w:szCs w:val="18"/>
                <w:highlight w:val="none"/>
              </w:rPr>
              <w:t>无</w:t>
            </w:r>
          </w:p>
        </w:tc>
      </w:tr>
    </w:tbl>
    <w:p>
      <w:pPr>
        <w:pStyle w:val="16"/>
        <w:keepNext w:val="0"/>
        <w:keepLines w:val="0"/>
        <w:pageBreakBefore w:val="0"/>
        <w:widowControl w:val="0"/>
        <w:kinsoku/>
        <w:wordWrap w:val="0"/>
        <w:overflowPunct/>
        <w:topLinePunct w:val="0"/>
        <w:autoSpaceDE/>
        <w:autoSpaceDN/>
        <w:bidi w:val="0"/>
        <w:adjustRightInd/>
        <w:snapToGrid/>
        <w:spacing w:before="157" w:beforeLines="50"/>
        <w:textAlignment w:val="auto"/>
        <w:rPr>
          <w:rFonts w:hint="default" w:cs="Times New Roman"/>
          <w:color w:val="auto"/>
          <w:highlight w:val="none"/>
        </w:rPr>
      </w:pPr>
      <w:r>
        <w:rPr>
          <w:rFonts w:hint="eastAsia" w:cs="Times New Roman"/>
          <w:color w:val="auto"/>
          <w:highlight w:val="none"/>
        </w:rPr>
        <w:t>【办理地点】</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可通过办税服务厅（场所）、电子税务局办理，具体地点可从国家税务总局贵州省税务局网站（http://guizhou.chinatax.gov.cn/）“纳税服务”--“办税地图”栏目查询。</w:t>
      </w:r>
    </w:p>
    <w:p>
      <w:pPr>
        <w:pStyle w:val="16"/>
        <w:wordWrap w:val="0"/>
        <w:adjustRightInd/>
        <w:snapToGrid/>
        <w:rPr>
          <w:rFonts w:hint="default" w:cs="Times New Roman"/>
          <w:color w:val="auto"/>
          <w:highlight w:val="none"/>
        </w:rPr>
      </w:pPr>
      <w:r>
        <w:rPr>
          <w:rFonts w:hint="eastAsia" w:cs="Times New Roman"/>
          <w:color w:val="auto"/>
          <w:highlight w:val="none"/>
        </w:rPr>
        <w:t>【办理机构】</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主管</w:t>
      </w:r>
      <w:r>
        <w:rPr>
          <w:rFonts w:hint="default" w:ascii="宋体" w:hAnsi="宋体" w:eastAsia="宋体" w:cs="Times New Roman"/>
          <w:color w:val="auto"/>
          <w:sz w:val="24"/>
          <w:highlight w:val="none"/>
          <w:lang w:val="en-US" w:eastAsia="zh-CN"/>
        </w:rPr>
        <w:t>税务机关</w:t>
      </w:r>
    </w:p>
    <w:p>
      <w:pPr>
        <w:pStyle w:val="16"/>
        <w:wordWrap w:val="0"/>
        <w:adjustRightInd/>
        <w:snapToGrid/>
        <w:rPr>
          <w:rFonts w:hint="default" w:cs="Times New Roman"/>
          <w:color w:val="auto"/>
          <w:highlight w:val="none"/>
        </w:rPr>
      </w:pPr>
      <w:r>
        <w:rPr>
          <w:rFonts w:hint="eastAsia" w:cs="Times New Roman"/>
          <w:color w:val="auto"/>
          <w:highlight w:val="none"/>
        </w:rPr>
        <w:t>【收费标准】</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不收费</w:t>
      </w:r>
    </w:p>
    <w:p>
      <w:pPr>
        <w:pStyle w:val="16"/>
        <w:wordWrap w:val="0"/>
        <w:adjustRightInd/>
        <w:snapToGrid/>
        <w:rPr>
          <w:rFonts w:hint="default" w:cs="Times New Roman"/>
          <w:color w:val="auto"/>
          <w:highlight w:val="none"/>
        </w:rPr>
      </w:pPr>
      <w:r>
        <w:rPr>
          <w:rFonts w:hint="eastAsia" w:cs="Times New Roman"/>
          <w:color w:val="auto"/>
          <w:highlight w:val="none"/>
        </w:rPr>
        <w:t>【</w:t>
      </w:r>
      <w:r>
        <w:rPr>
          <w:rFonts w:hint="eastAsia" w:cs="Times New Roman"/>
          <w:color w:val="auto"/>
          <w:highlight w:val="none"/>
          <w:lang w:eastAsia="zh-CN"/>
        </w:rPr>
        <w:t>办理时限</w:t>
      </w:r>
      <w:r>
        <w:rPr>
          <w:rFonts w:hint="eastAsia" w:cs="Times New Roman"/>
          <w:color w:val="auto"/>
          <w:highlight w:val="none"/>
        </w:rPr>
        <w:t>】</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即时办结</w:t>
      </w:r>
    </w:p>
    <w:p>
      <w:pPr>
        <w:pStyle w:val="16"/>
        <w:wordWrap w:val="0"/>
        <w:adjustRightInd/>
        <w:snapToGrid/>
        <w:rPr>
          <w:rFonts w:hint="default" w:cs="Times New Roman"/>
          <w:color w:val="auto"/>
          <w:highlight w:val="none"/>
        </w:rPr>
      </w:pPr>
      <w:r>
        <w:rPr>
          <w:rFonts w:hint="eastAsia" w:cs="Times New Roman"/>
          <w:color w:val="auto"/>
          <w:highlight w:val="none"/>
        </w:rPr>
        <w:t>【联系电话】</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主管税务机关对外公开的联系电话，可从“办税地图”栏目查询（</w:t>
      </w:r>
      <w:r>
        <w:rPr>
          <w:rFonts w:hint="default" w:ascii="宋体" w:hAnsi="宋体" w:eastAsia="宋体" w:cs="Times New Roman"/>
          <w:color w:val="auto"/>
          <w:sz w:val="24"/>
          <w:highlight w:val="none"/>
          <w:lang w:val="en-US" w:eastAsia="zh-CN"/>
        </w:rPr>
        <w:fldChar w:fldCharType="begin"/>
      </w:r>
      <w:r>
        <w:rPr>
          <w:rFonts w:hint="default" w:ascii="宋体" w:hAnsi="宋体" w:eastAsia="宋体" w:cs="Times New Roman"/>
          <w:color w:val="auto"/>
          <w:sz w:val="24"/>
          <w:highlight w:val="none"/>
          <w:lang w:val="en-US" w:eastAsia="zh-CN"/>
        </w:rPr>
        <w:instrText xml:space="preserve"> HYPERLINK "https://12366.chinatax.gov.cn/bsfw/bsdt/" \t "http://guizhou.chinatax.gov.cn/wsfw/bszy/shbxfjfssrywgf/fssrsb/201910/_self" </w:instrText>
      </w:r>
      <w:r>
        <w:rPr>
          <w:rFonts w:hint="default" w:ascii="宋体" w:hAnsi="宋体" w:eastAsia="宋体" w:cs="Times New Roman"/>
          <w:color w:val="auto"/>
          <w:sz w:val="24"/>
          <w:highlight w:val="none"/>
          <w:lang w:val="en-US" w:eastAsia="zh-CN"/>
        </w:rPr>
        <w:fldChar w:fldCharType="separate"/>
      </w:r>
      <w:r>
        <w:rPr>
          <w:rFonts w:hint="default" w:ascii="宋体" w:hAnsi="宋体" w:eastAsia="宋体" w:cs="Times New Roman"/>
          <w:color w:val="auto"/>
          <w:sz w:val="24"/>
          <w:highlight w:val="none"/>
          <w:lang w:val="en-US" w:eastAsia="zh-CN"/>
        </w:rPr>
        <w:t>https://12366.chinatax.gov.cn/bsfw/bsdt/</w:t>
      </w:r>
      <w:r>
        <w:rPr>
          <w:rFonts w:hint="default" w:ascii="宋体" w:hAnsi="宋体" w:eastAsia="宋体" w:cs="Times New Roman"/>
          <w:color w:val="auto"/>
          <w:sz w:val="24"/>
          <w:highlight w:val="none"/>
          <w:lang w:val="en-US" w:eastAsia="zh-CN"/>
        </w:rPr>
        <w:fldChar w:fldCharType="end"/>
      </w:r>
      <w:r>
        <w:rPr>
          <w:rFonts w:hint="default" w:ascii="宋体" w:hAnsi="宋体" w:eastAsia="宋体" w:cs="Times New Roman"/>
          <w:color w:val="auto"/>
          <w:sz w:val="24"/>
          <w:highlight w:val="none"/>
          <w:lang w:val="en-US" w:eastAsia="zh-CN"/>
        </w:rPr>
        <w:t>）。</w:t>
      </w:r>
    </w:p>
    <w:p>
      <w:pPr>
        <w:pStyle w:val="16"/>
        <w:wordWrap w:val="0"/>
        <w:adjustRightInd/>
        <w:snapToGrid/>
        <w:rPr>
          <w:rFonts w:hint="default" w:cs="Times New Roman"/>
          <w:color w:val="auto"/>
          <w:highlight w:val="none"/>
        </w:rPr>
      </w:pPr>
      <w:r>
        <w:rPr>
          <w:rFonts w:hint="eastAsia" w:cs="Times New Roman"/>
          <w:color w:val="auto"/>
          <w:highlight w:val="none"/>
        </w:rPr>
        <w:t>【办理流程】</w:t>
      </w:r>
    </w:p>
    <w:p>
      <w:pPr>
        <w:wordWrap w:val="0"/>
        <w:spacing w:line="360" w:lineRule="auto"/>
        <w:ind w:firstLine="0" w:firstLineChars="0"/>
        <w:rPr>
          <w:rFonts w:ascii="黑体" w:hAnsi="黑体" w:eastAsia="黑体" w:cs="Times New Roman"/>
          <w:bCs/>
          <w:color w:val="auto"/>
          <w:highlight w:val="none"/>
        </w:rPr>
      </w:pPr>
      <w:r>
        <w:rPr>
          <w:rFonts w:hint="eastAsia" w:eastAsia="黑体" w:cs="Times New Roman"/>
          <w:color w:val="auto"/>
          <w:highlight w:val="none"/>
          <w:lang w:eastAsia="zh-CN"/>
        </w:rPr>
        <w:drawing>
          <wp:inline distT="0" distB="0" distL="114300" distR="114300">
            <wp:extent cx="5270500" cy="1634490"/>
            <wp:effectExtent l="0" t="0" r="6350" b="3810"/>
            <wp:docPr id="32" name="图片 32" descr="绘图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 name="图片 32" descr="绘图1"/>
                    <pic:cNvPicPr>
                      <a:picLocks noChangeAspect="true"/>
                    </pic:cNvPicPr>
                  </pic:nvPicPr>
                  <pic:blipFill>
                    <a:blip r:embed="rId7"/>
                    <a:stretch>
                      <a:fillRect/>
                    </a:stretch>
                  </pic:blipFill>
                  <pic:spPr>
                    <a:xfrm>
                      <a:off x="0" y="0"/>
                      <a:ext cx="5270500" cy="1634490"/>
                    </a:xfrm>
                    <a:prstGeom prst="rect">
                      <a:avLst/>
                    </a:prstGeom>
                  </pic:spPr>
                </pic:pic>
              </a:graphicData>
            </a:graphic>
          </wp:inline>
        </w:drawing>
      </w:r>
    </w:p>
    <w:p>
      <w:pPr>
        <w:pStyle w:val="16"/>
        <w:wordWrap w:val="0"/>
        <w:adjustRightInd/>
        <w:snapToGrid/>
        <w:rPr>
          <w:rFonts w:hint="default" w:cs="Times New Roman"/>
          <w:color w:val="auto"/>
          <w:highlight w:val="none"/>
        </w:rPr>
      </w:pPr>
      <w:r>
        <w:rPr>
          <w:rFonts w:hint="eastAsia" w:cs="Times New Roman"/>
          <w:color w:val="auto"/>
          <w:highlight w:val="none"/>
        </w:rPr>
        <w:t>【</w:t>
      </w:r>
      <w:r>
        <w:rPr>
          <w:rFonts w:hint="eastAsia" w:cs="Times New Roman"/>
          <w:color w:val="auto"/>
          <w:highlight w:val="none"/>
          <w:lang w:eastAsia="zh-CN"/>
        </w:rPr>
        <w:t>缴费人</w:t>
      </w:r>
      <w:r>
        <w:rPr>
          <w:rFonts w:hint="eastAsia" w:cs="Times New Roman"/>
          <w:color w:val="auto"/>
          <w:highlight w:val="none"/>
        </w:rPr>
        <w:t>注意事项】</w:t>
      </w:r>
    </w:p>
    <w:p>
      <w:pPr>
        <w:keepNext w:val="0"/>
        <w:keepLines w:val="0"/>
        <w:pageBreakBefore w:val="0"/>
        <w:widowControl w:val="0"/>
        <w:numPr>
          <w:ilvl w:val="0"/>
          <w:numId w:val="10"/>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cs="Times New Roman"/>
          <w:color w:val="auto"/>
          <w:sz w:val="24"/>
          <w:highlight w:val="none"/>
          <w:lang w:eastAsia="zh-CN"/>
        </w:rPr>
        <w:t>缴费人</w:t>
      </w:r>
      <w:r>
        <w:rPr>
          <w:rFonts w:hint="eastAsia" w:ascii="宋体" w:hAnsi="宋体" w:eastAsia="宋体" w:cs="Times New Roman"/>
          <w:color w:val="auto"/>
          <w:sz w:val="24"/>
          <w:highlight w:val="none"/>
          <w:lang w:eastAsia="zh-CN"/>
        </w:rPr>
        <w:t>对报送资料的真实性和合法性承担责任。</w:t>
      </w:r>
    </w:p>
    <w:p>
      <w:pPr>
        <w:keepNext w:val="0"/>
        <w:keepLines w:val="0"/>
        <w:pageBreakBefore w:val="0"/>
        <w:widowControl w:val="0"/>
        <w:numPr>
          <w:ilvl w:val="0"/>
          <w:numId w:val="10"/>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文书表单可在国家税务总局贵州省税务局网站（http://guizhou.chinatax.gov.cn/）“下载中心”栏目查询下载或到办税服务厅领取。</w:t>
      </w:r>
    </w:p>
    <w:p>
      <w:pPr>
        <w:keepNext w:val="0"/>
        <w:keepLines w:val="0"/>
        <w:pageBreakBefore w:val="0"/>
        <w:widowControl w:val="0"/>
        <w:numPr>
          <w:ilvl w:val="0"/>
          <w:numId w:val="10"/>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税务机关提供“最多跑一次”服务。</w:t>
      </w:r>
      <w:r>
        <w:rPr>
          <w:rFonts w:hint="eastAsia" w:ascii="宋体" w:hAnsi="宋体" w:cs="Times New Roman"/>
          <w:color w:val="auto"/>
          <w:sz w:val="24"/>
          <w:highlight w:val="none"/>
          <w:lang w:eastAsia="zh-CN"/>
        </w:rPr>
        <w:t>缴费人</w:t>
      </w:r>
      <w:r>
        <w:rPr>
          <w:rFonts w:hint="eastAsia" w:ascii="宋体" w:hAnsi="宋体" w:eastAsia="宋体" w:cs="Times New Roman"/>
          <w:color w:val="auto"/>
          <w:sz w:val="24"/>
          <w:highlight w:val="none"/>
          <w:lang w:eastAsia="zh-CN"/>
        </w:rPr>
        <w:t>在资料完整且符合法定受理条件的前提下，最多只需要到税务机关跑一次。</w:t>
      </w:r>
    </w:p>
    <w:p>
      <w:pPr>
        <w:keepNext w:val="0"/>
        <w:keepLines w:val="0"/>
        <w:pageBreakBefore w:val="0"/>
        <w:widowControl w:val="0"/>
        <w:numPr>
          <w:ilvl w:val="0"/>
          <w:numId w:val="10"/>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cs="Times New Roman"/>
          <w:color w:val="auto"/>
          <w:sz w:val="24"/>
          <w:highlight w:val="none"/>
          <w:lang w:eastAsia="zh-CN"/>
        </w:rPr>
        <w:t>缴费人</w:t>
      </w:r>
      <w:r>
        <w:rPr>
          <w:rFonts w:hint="eastAsia" w:ascii="宋体" w:hAnsi="宋体" w:eastAsia="宋体" w:cs="Times New Roman"/>
          <w:color w:val="auto"/>
          <w:sz w:val="24"/>
          <w:highlight w:val="none"/>
          <w:lang w:eastAsia="zh-CN"/>
        </w:rPr>
        <w:t>使用符合电子签名法规定条件的电子签名，与手写签名或者盖章具有同等法律效力。</w:t>
      </w:r>
    </w:p>
    <w:p>
      <w:pPr>
        <w:keepNext w:val="0"/>
        <w:keepLines w:val="0"/>
        <w:pageBreakBefore w:val="0"/>
        <w:widowControl w:val="0"/>
        <w:numPr>
          <w:ilvl w:val="0"/>
          <w:numId w:val="10"/>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按次缴纳的，应于项目开工前或建设活动开始前，缴纳水土保持补偿费。按</w:t>
      </w:r>
      <w:r>
        <w:rPr>
          <w:rFonts w:hint="eastAsia" w:ascii="宋体" w:hAnsi="宋体" w:cs="Times New Roman"/>
          <w:color w:val="auto"/>
          <w:sz w:val="24"/>
          <w:highlight w:val="none"/>
          <w:lang w:val="en-US" w:eastAsia="zh-CN"/>
        </w:rPr>
        <w:t>季</w:t>
      </w:r>
      <w:r>
        <w:rPr>
          <w:rFonts w:hint="default" w:ascii="宋体" w:hAnsi="宋体" w:eastAsia="宋体" w:cs="Times New Roman"/>
          <w:color w:val="auto"/>
          <w:sz w:val="24"/>
          <w:highlight w:val="none"/>
          <w:lang w:val="en-US" w:eastAsia="zh-CN"/>
        </w:rPr>
        <w:t>缴纳的，在</w:t>
      </w:r>
      <w:r>
        <w:rPr>
          <w:rFonts w:hint="eastAsia" w:ascii="宋体" w:hAnsi="宋体" w:cs="Times New Roman"/>
          <w:color w:val="auto"/>
          <w:sz w:val="24"/>
          <w:highlight w:val="none"/>
          <w:lang w:val="en-US" w:eastAsia="zh-CN"/>
        </w:rPr>
        <w:t>季度结束</w:t>
      </w:r>
      <w:r>
        <w:rPr>
          <w:rFonts w:hint="default" w:ascii="宋体" w:hAnsi="宋体" w:eastAsia="宋体" w:cs="Times New Roman"/>
          <w:color w:val="auto"/>
          <w:sz w:val="24"/>
          <w:highlight w:val="none"/>
          <w:lang w:val="en-US" w:eastAsia="zh-CN"/>
        </w:rPr>
        <w:t>之日起15日内申报缴纳水土保持补偿费。</w:t>
      </w:r>
    </w:p>
    <w:p>
      <w:pPr>
        <w:keepNext w:val="0"/>
        <w:keepLines w:val="0"/>
        <w:pageBreakBefore w:val="0"/>
        <w:widowControl w:val="0"/>
        <w:numPr>
          <w:ilvl w:val="0"/>
          <w:numId w:val="10"/>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有下列情形之一的，免交水土保持补偿费：</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（一）修建学校、幼儿园、医院、儿童福利院、社会福利院、敬老院、老年公寓、公共文化体育场所等公益性工程项目的</w:t>
      </w:r>
      <w:r>
        <w:rPr>
          <w:rFonts w:hint="eastAsia" w:ascii="宋体" w:hAnsi="宋体" w:cs="Times New Roman"/>
          <w:color w:val="auto"/>
          <w:sz w:val="24"/>
          <w:highlight w:val="none"/>
          <w:lang w:val="en-US" w:eastAsia="zh-CN"/>
        </w:rPr>
        <w:t>；</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（二）农业、农村修建基础设施，农民依法修建自用住房或者因生产、生活需要取土、取石的</w:t>
      </w:r>
      <w:r>
        <w:rPr>
          <w:rFonts w:hint="eastAsia" w:ascii="宋体" w:hAnsi="宋体" w:cs="Times New Roman"/>
          <w:color w:val="auto"/>
          <w:sz w:val="24"/>
          <w:highlight w:val="none"/>
          <w:lang w:val="en-US" w:eastAsia="zh-CN"/>
        </w:rPr>
        <w:t>；</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（三）建设保障性安居工程、市政生态环境保护基础设施项目的</w:t>
      </w:r>
      <w:r>
        <w:rPr>
          <w:rFonts w:hint="eastAsia" w:ascii="宋体" w:hAnsi="宋体" w:cs="Times New Roman"/>
          <w:color w:val="auto"/>
          <w:sz w:val="24"/>
          <w:highlight w:val="none"/>
          <w:lang w:val="en-US" w:eastAsia="zh-CN"/>
        </w:rPr>
        <w:t>；</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（四）建设军事设施的</w:t>
      </w:r>
      <w:r>
        <w:rPr>
          <w:rFonts w:hint="eastAsia" w:ascii="宋体" w:hAnsi="宋体" w:cs="Times New Roman"/>
          <w:color w:val="auto"/>
          <w:sz w:val="24"/>
          <w:highlight w:val="none"/>
          <w:lang w:val="en-US" w:eastAsia="zh-CN"/>
        </w:rPr>
        <w:t>；</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（五）按照相关规划开展水土流失治理活动的</w:t>
      </w:r>
      <w:r>
        <w:rPr>
          <w:rFonts w:hint="eastAsia" w:ascii="宋体" w:hAnsi="宋体" w:cs="Times New Roman"/>
          <w:color w:val="auto"/>
          <w:sz w:val="24"/>
          <w:highlight w:val="none"/>
          <w:lang w:val="en-US" w:eastAsia="zh-CN"/>
        </w:rPr>
        <w:t>；</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（六）国家规定免征水土保持补偿费的其他情形。</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前款规定免交水土保持补偿费的单位和个人，应当承担预防和治理水土流失的责任。</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200"/>
        <w:textAlignment w:val="auto"/>
        <w:rPr>
          <w:rFonts w:hint="default" w:ascii="宋体" w:hAnsi="宋体" w:cs="Times New Roman"/>
          <w:color w:val="auto"/>
          <w:sz w:val="24"/>
          <w:highlight w:val="none"/>
          <w:lang w:val="en-US" w:eastAsia="zh-CN"/>
        </w:rPr>
      </w:pPr>
      <w:r>
        <w:rPr>
          <w:rFonts w:hint="eastAsia" w:ascii="宋体" w:hAnsi="宋体" w:cs="宋体"/>
          <w:color w:val="auto"/>
          <w:highlight w:val="none"/>
          <w:lang w:val="en-US" w:eastAsia="zh-CN"/>
        </w:rPr>
        <w:t>7.</w:t>
      </w:r>
      <w:r>
        <w:rPr>
          <w:rFonts w:hint="eastAsia" w:ascii="宋体" w:hAnsi="宋体" w:eastAsia="宋体" w:cs="宋体"/>
          <w:color w:val="auto"/>
          <w:highlight w:val="none"/>
          <w:lang w:eastAsia="zh-CN"/>
        </w:rPr>
        <w:t>缴费人符合享受优惠政策的，应当向</w:t>
      </w:r>
      <w:r>
        <w:rPr>
          <w:rFonts w:hint="eastAsia" w:ascii="宋体" w:hAnsi="宋体" w:cs="Times New Roman"/>
          <w:color w:val="auto"/>
          <w:sz w:val="24"/>
          <w:highlight w:val="none"/>
          <w:lang w:val="en-US" w:eastAsia="zh-CN"/>
        </w:rPr>
        <w:t>水行政管理</w:t>
      </w:r>
      <w:r>
        <w:rPr>
          <w:rFonts w:hint="eastAsia" w:ascii="宋体" w:hAnsi="宋体" w:eastAsia="宋体" w:cs="宋体"/>
          <w:color w:val="auto"/>
          <w:highlight w:val="none"/>
        </w:rPr>
        <w:t>部门</w:t>
      </w:r>
      <w:r>
        <w:rPr>
          <w:rFonts w:hint="eastAsia" w:ascii="宋体" w:hAnsi="宋体" w:eastAsia="宋体" w:cs="宋体"/>
          <w:color w:val="auto"/>
          <w:highlight w:val="none"/>
          <w:lang w:eastAsia="zh-CN"/>
        </w:rPr>
        <w:t>申请。</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200"/>
        <w:textAlignment w:val="auto"/>
        <w:rPr>
          <w:rFonts w:hint="default" w:ascii="宋体" w:hAnsi="宋体" w:eastAsia="宋体" w:cs="Times New Roman"/>
          <w:color w:val="auto"/>
          <w:sz w:val="24"/>
          <w:highlight w:val="none"/>
          <w:lang w:val="en-US" w:eastAsia="zh-CN"/>
        </w:rPr>
      </w:pPr>
    </w:p>
    <w:p>
      <w:pP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br w:type="page"/>
      </w:r>
    </w:p>
    <w:p>
      <w:pPr>
        <w:pStyle w:val="16"/>
        <w:keepNext w:val="0"/>
        <w:keepLines w:val="0"/>
        <w:pageBreakBefore w:val="0"/>
        <w:widowControl w:val="0"/>
        <w:numPr>
          <w:ilvl w:val="0"/>
          <w:numId w:val="0"/>
        </w:numPr>
        <w:kinsoku/>
        <w:wordWrap w:val="0"/>
        <w:overflowPunct/>
        <w:topLinePunct w:val="0"/>
        <w:autoSpaceDE/>
        <w:autoSpaceDN/>
        <w:bidi w:val="0"/>
        <w:adjustRightInd/>
        <w:snapToGrid/>
        <w:spacing w:beforeLines="100" w:afterLines="100" w:line="360" w:lineRule="auto"/>
        <w:ind w:right="0" w:firstLine="640" w:firstLineChars="200"/>
        <w:jc w:val="both"/>
        <w:textAlignment w:val="auto"/>
        <w:outlineLvl w:val="0"/>
        <w:rPr>
          <w:rFonts w:hint="eastAsia"/>
          <w:color w:val="auto"/>
          <w:sz w:val="32"/>
          <w:szCs w:val="32"/>
          <w:highlight w:val="none"/>
          <w:lang w:val="en-US" w:eastAsia="zh-CN"/>
        </w:rPr>
      </w:pPr>
      <w:bookmarkStart w:id="53" w:name="_Toc17800"/>
      <w:bookmarkStart w:id="54" w:name="_Toc1555986343"/>
      <w:r>
        <w:rPr>
          <w:rFonts w:hint="eastAsia"/>
          <w:color w:val="auto"/>
          <w:sz w:val="32"/>
          <w:szCs w:val="32"/>
          <w:highlight w:val="none"/>
          <w:lang w:val="en-US" w:eastAsia="zh-CN"/>
        </w:rPr>
        <w:t>十一</w:t>
      </w:r>
      <w:bookmarkEnd w:id="53"/>
      <w:bookmarkEnd w:id="54"/>
      <w:bookmarkStart w:id="55" w:name="_Toc8099"/>
      <w:bookmarkStart w:id="56" w:name="_Toc692225856"/>
      <w:bookmarkStart w:id="57" w:name="_Toc632503336"/>
      <w:r>
        <w:rPr>
          <w:rFonts w:hint="eastAsia"/>
          <w:color w:val="auto"/>
          <w:sz w:val="32"/>
          <w:szCs w:val="32"/>
          <w:highlight w:val="none"/>
          <w:lang w:val="en-US" w:eastAsia="zh-CN"/>
        </w:rPr>
        <w:t>、</w:t>
      </w:r>
      <w:r>
        <w:rPr>
          <w:rFonts w:hint="eastAsia"/>
          <w:color w:val="auto"/>
          <w:sz w:val="32"/>
          <w:szCs w:val="32"/>
          <w:highlight w:val="none"/>
          <w:lang w:eastAsia="zh-CN"/>
        </w:rPr>
        <w:t>土地闲置费</w:t>
      </w:r>
      <w:r>
        <w:rPr>
          <w:rFonts w:hint="eastAsia"/>
          <w:color w:val="auto"/>
          <w:sz w:val="32"/>
          <w:szCs w:val="32"/>
          <w:highlight w:val="none"/>
          <w:lang w:val="en-US" w:eastAsia="zh-CN"/>
        </w:rPr>
        <w:t>申报</w:t>
      </w:r>
      <w:bookmarkEnd w:id="55"/>
      <w:bookmarkEnd w:id="56"/>
      <w:bookmarkEnd w:id="57"/>
    </w:p>
    <w:p>
      <w:pPr>
        <w:pStyle w:val="16"/>
        <w:wordWrap w:val="0"/>
        <w:adjustRightInd/>
        <w:snapToGrid/>
        <w:rPr>
          <w:rFonts w:hint="default" w:cs="Times New Roman"/>
          <w:color w:val="auto"/>
          <w:highlight w:val="none"/>
        </w:rPr>
      </w:pPr>
      <w:r>
        <w:rPr>
          <w:rFonts w:hint="eastAsia" w:cs="Times New Roman"/>
          <w:color w:val="auto"/>
          <w:highlight w:val="none"/>
        </w:rPr>
        <w:t>【事项名称】</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土地闲置费申报</w:t>
      </w:r>
    </w:p>
    <w:p>
      <w:pPr>
        <w:pStyle w:val="16"/>
        <w:wordWrap w:val="0"/>
        <w:adjustRightInd/>
        <w:snapToGrid/>
        <w:rPr>
          <w:rFonts w:hint="default" w:cs="Times New Roman"/>
          <w:color w:val="auto"/>
          <w:highlight w:val="none"/>
        </w:rPr>
      </w:pPr>
      <w:r>
        <w:rPr>
          <w:rFonts w:hint="eastAsia" w:cs="Times New Roman"/>
          <w:color w:val="auto"/>
          <w:highlight w:val="none"/>
        </w:rPr>
        <w:t>【申请条件】</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国有建设用地使用权超过国有建设用地使用权有偿使用合同或者划拨决定书约定、规定的动工开发日期满1年未动工开发的国有建设用地；已动工开发但开发建设用地面积占应动工开发建设用地总面积不足1/3或者已投资额占总投资额不足25%，中止开发建设满1年的国有建设用地，应依据法律、行政法规规定或者</w:t>
      </w:r>
      <w:r>
        <w:rPr>
          <w:rFonts w:hint="default" w:ascii="宋体" w:hAnsi="宋体" w:eastAsia="宋体" w:cs="Times New Roman"/>
          <w:color w:val="auto"/>
          <w:sz w:val="24"/>
          <w:highlight w:val="none"/>
          <w:lang w:val="en-US" w:eastAsia="zh-CN"/>
        </w:rPr>
        <w:t>税务机关依照法律、行政法规规定确定的</w:t>
      </w:r>
      <w:r>
        <w:rPr>
          <w:rFonts w:hint="eastAsia" w:ascii="宋体" w:hAnsi="宋体" w:eastAsia="宋体" w:cs="Times New Roman"/>
          <w:color w:val="auto"/>
          <w:sz w:val="24"/>
          <w:highlight w:val="none"/>
          <w:lang w:val="en-US" w:eastAsia="zh-CN"/>
        </w:rPr>
        <w:t>申报期限、申报内容，申报缴纳</w:t>
      </w:r>
      <w:r>
        <w:rPr>
          <w:rFonts w:hint="default" w:ascii="宋体" w:hAnsi="宋体" w:eastAsia="宋体" w:cs="Times New Roman"/>
          <w:color w:val="auto"/>
          <w:sz w:val="24"/>
          <w:highlight w:val="none"/>
          <w:lang w:val="en-US" w:eastAsia="zh-CN"/>
        </w:rPr>
        <w:t>土地闲置费</w:t>
      </w:r>
      <w:r>
        <w:rPr>
          <w:rFonts w:hint="eastAsia" w:ascii="宋体" w:hAnsi="宋体" w:eastAsia="宋体" w:cs="Times New Roman"/>
          <w:color w:val="auto"/>
          <w:sz w:val="24"/>
          <w:highlight w:val="none"/>
          <w:lang w:val="en-US" w:eastAsia="zh-CN"/>
        </w:rPr>
        <w:t>。</w:t>
      </w:r>
    </w:p>
    <w:p>
      <w:pPr>
        <w:pStyle w:val="16"/>
        <w:wordWrap w:val="0"/>
        <w:adjustRightInd/>
        <w:snapToGrid/>
        <w:rPr>
          <w:rFonts w:hint="default" w:cs="Times New Roman"/>
          <w:color w:val="auto"/>
          <w:highlight w:val="none"/>
        </w:rPr>
      </w:pPr>
      <w:r>
        <w:rPr>
          <w:rFonts w:hint="eastAsia" w:cs="Times New Roman"/>
          <w:color w:val="auto"/>
          <w:highlight w:val="none"/>
        </w:rPr>
        <w:t>【设定依据】</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《闲置土地处置办法》（国土资源部第53号令）第十四条</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 xml:space="preserve">《国家税务总局等五部门关于土地闲置费 </w:t>
      </w:r>
      <w:r>
        <w:rPr>
          <w:rFonts w:hint="eastAsia" w:ascii="宋体" w:hAnsi="宋体" w:cs="Times New Roman"/>
          <w:color w:val="auto"/>
          <w:sz w:val="24"/>
          <w:highlight w:val="none"/>
          <w:lang w:val="en-US" w:eastAsia="zh-CN"/>
        </w:rPr>
        <w:t>城镇垃圾处理费</w:t>
      </w:r>
      <w:r>
        <w:rPr>
          <w:rFonts w:hint="default" w:ascii="宋体" w:hAnsi="宋体" w:eastAsia="宋体" w:cs="Times New Roman"/>
          <w:color w:val="auto"/>
          <w:sz w:val="24"/>
          <w:highlight w:val="none"/>
          <w:lang w:val="en-US" w:eastAsia="zh-CN"/>
        </w:rPr>
        <w:t>划转有关征管事项的公告》（国家税务总局 财政部 自然资源部 住房和城乡建设部 中国人民银行公告 2021年第 12 号）</w:t>
      </w:r>
    </w:p>
    <w:p>
      <w:pPr>
        <w:pStyle w:val="16"/>
        <w:wordWrap w:val="0"/>
        <w:adjustRightInd/>
        <w:snapToGrid/>
        <w:rPr>
          <w:rFonts w:hint="default" w:cs="Times New Roman"/>
          <w:color w:val="auto"/>
          <w:highlight w:val="none"/>
        </w:rPr>
      </w:pPr>
      <w:r>
        <w:rPr>
          <w:rFonts w:hint="eastAsia" w:cs="Times New Roman"/>
          <w:color w:val="auto"/>
          <w:highlight w:val="none"/>
        </w:rPr>
        <w:t>【办理</w:t>
      </w:r>
      <w:r>
        <w:rPr>
          <w:rFonts w:hint="eastAsia" w:cs="Times New Roman"/>
          <w:color w:val="auto"/>
          <w:highlight w:val="none"/>
          <w:lang w:eastAsia="zh-CN"/>
        </w:rPr>
        <w:t>资料</w:t>
      </w:r>
      <w:r>
        <w:rPr>
          <w:rFonts w:hint="eastAsia" w:cs="Times New Roman"/>
          <w:color w:val="auto"/>
          <w:highlight w:val="none"/>
        </w:rPr>
        <w:t>】</w:t>
      </w:r>
    </w:p>
    <w:tbl>
      <w:tblPr>
        <w:tblStyle w:val="10"/>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lang w:eastAsia="zh-CN"/>
              </w:rPr>
              <w:t>资料</w:t>
            </w:r>
            <w:r>
              <w:rPr>
                <w:rFonts w:hint="eastAsia" w:ascii="黑体" w:hAnsi="黑体" w:eastAsia="黑体" w:cs="黑体"/>
                <w:color w:val="auto"/>
                <w:kern w:val="0"/>
                <w:sz w:val="21"/>
                <w:szCs w:val="21"/>
                <w:highlight w:val="none"/>
              </w:rPr>
              <w:t>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《非税收入通用申报表》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2份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2</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《征缴土地闲置费决定书》</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lang w:val="en-US" w:eastAsia="zh-CN"/>
              </w:rPr>
              <w:t>2</w:t>
            </w:r>
            <w:r>
              <w:rPr>
                <w:rFonts w:hint="eastAsia" w:ascii="黑体" w:hAnsi="黑体" w:eastAsia="黑体" w:cs="黑体"/>
                <w:color w:val="auto"/>
                <w:kern w:val="0"/>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无</w:t>
            </w:r>
          </w:p>
        </w:tc>
      </w:tr>
    </w:tbl>
    <w:p>
      <w:pPr>
        <w:pStyle w:val="16"/>
        <w:keepNext w:val="0"/>
        <w:keepLines w:val="0"/>
        <w:pageBreakBefore w:val="0"/>
        <w:widowControl w:val="0"/>
        <w:kinsoku/>
        <w:wordWrap w:val="0"/>
        <w:overflowPunct/>
        <w:topLinePunct w:val="0"/>
        <w:autoSpaceDE/>
        <w:autoSpaceDN/>
        <w:bidi w:val="0"/>
        <w:adjustRightInd/>
        <w:snapToGrid/>
        <w:spacing w:before="157" w:beforeLines="50"/>
        <w:textAlignment w:val="auto"/>
        <w:rPr>
          <w:rFonts w:hint="default" w:cs="Times New Roman"/>
          <w:color w:val="auto"/>
          <w:highlight w:val="none"/>
        </w:rPr>
      </w:pPr>
      <w:r>
        <w:rPr>
          <w:rFonts w:hint="eastAsia" w:cs="Times New Roman"/>
          <w:color w:val="auto"/>
          <w:highlight w:val="none"/>
        </w:rPr>
        <w:t>【办理地点】</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可通过办税服务厅（场所）、电子税务局办理，具体地点可从国家税务总局贵州省税务局网站（http://guizhou.chinatax.gov.cn/）“纳税服务”--“办税地图”栏目查询。</w:t>
      </w:r>
    </w:p>
    <w:p>
      <w:pPr>
        <w:pStyle w:val="16"/>
        <w:wordWrap w:val="0"/>
        <w:adjustRightInd/>
        <w:snapToGrid/>
        <w:rPr>
          <w:rFonts w:hint="default" w:cs="Times New Roman"/>
          <w:color w:val="auto"/>
          <w:highlight w:val="none"/>
        </w:rPr>
      </w:pPr>
      <w:r>
        <w:rPr>
          <w:rFonts w:hint="eastAsia" w:cs="Times New Roman"/>
          <w:color w:val="auto"/>
          <w:highlight w:val="none"/>
        </w:rPr>
        <w:t>【办理机构】</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主管税务机关</w:t>
      </w:r>
    </w:p>
    <w:p>
      <w:pPr>
        <w:pStyle w:val="16"/>
        <w:wordWrap w:val="0"/>
        <w:adjustRightInd/>
        <w:snapToGrid/>
        <w:rPr>
          <w:rFonts w:hint="default" w:cs="Times New Roman"/>
          <w:color w:val="auto"/>
          <w:highlight w:val="none"/>
        </w:rPr>
      </w:pPr>
      <w:r>
        <w:rPr>
          <w:rFonts w:hint="eastAsia" w:cs="Times New Roman"/>
          <w:color w:val="auto"/>
          <w:highlight w:val="none"/>
        </w:rPr>
        <w:t>【收费标准】</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不收费</w:t>
      </w:r>
    </w:p>
    <w:p>
      <w:pPr>
        <w:pStyle w:val="16"/>
        <w:wordWrap w:val="0"/>
        <w:adjustRightInd/>
        <w:snapToGrid/>
        <w:rPr>
          <w:rFonts w:hint="default" w:cs="Times New Roman"/>
          <w:color w:val="auto"/>
          <w:highlight w:val="none"/>
        </w:rPr>
      </w:pPr>
      <w:r>
        <w:rPr>
          <w:rFonts w:hint="eastAsia" w:cs="Times New Roman"/>
          <w:color w:val="auto"/>
          <w:highlight w:val="none"/>
        </w:rPr>
        <w:t>【</w:t>
      </w:r>
      <w:r>
        <w:rPr>
          <w:rFonts w:hint="eastAsia" w:cs="Times New Roman"/>
          <w:color w:val="auto"/>
          <w:highlight w:val="none"/>
          <w:lang w:eastAsia="zh-CN"/>
        </w:rPr>
        <w:t>办理时限</w:t>
      </w:r>
      <w:r>
        <w:rPr>
          <w:rFonts w:hint="eastAsia" w:cs="Times New Roman"/>
          <w:color w:val="auto"/>
          <w:highlight w:val="none"/>
        </w:rPr>
        <w:t>】</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即时办结</w:t>
      </w:r>
    </w:p>
    <w:p>
      <w:pPr>
        <w:pStyle w:val="16"/>
        <w:wordWrap w:val="0"/>
        <w:adjustRightInd/>
        <w:snapToGrid/>
        <w:rPr>
          <w:rFonts w:hint="default" w:cs="Times New Roman"/>
          <w:color w:val="auto"/>
          <w:highlight w:val="none"/>
        </w:rPr>
      </w:pPr>
      <w:r>
        <w:rPr>
          <w:rFonts w:hint="eastAsia" w:cs="Times New Roman"/>
          <w:color w:val="auto"/>
          <w:highlight w:val="none"/>
        </w:rPr>
        <w:t>【联系电话】</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主管税务机关对外公开的联系电话，可从“办税地图”栏目查询（</w:t>
      </w:r>
      <w:r>
        <w:rPr>
          <w:rFonts w:hint="default" w:ascii="宋体" w:hAnsi="宋体" w:eastAsia="宋体" w:cs="Times New Roman"/>
          <w:color w:val="auto"/>
          <w:sz w:val="24"/>
          <w:highlight w:val="none"/>
          <w:lang w:val="en-US" w:eastAsia="zh-CN"/>
        </w:rPr>
        <w:fldChar w:fldCharType="begin"/>
      </w:r>
      <w:r>
        <w:rPr>
          <w:rFonts w:hint="default" w:ascii="宋体" w:hAnsi="宋体" w:eastAsia="宋体" w:cs="Times New Roman"/>
          <w:color w:val="auto"/>
          <w:sz w:val="24"/>
          <w:highlight w:val="none"/>
          <w:lang w:val="en-US" w:eastAsia="zh-CN"/>
        </w:rPr>
        <w:instrText xml:space="preserve"> HYPERLINK "https://12366.chinatax.gov.cn/bsfw/bsdt/" \o "" \t "http://guizhou.chinatax.gov.cn/wsfw/bszy/shbxfjfssrywgf/fssrsb/201910/_self" </w:instrText>
      </w:r>
      <w:r>
        <w:rPr>
          <w:rFonts w:hint="default" w:ascii="宋体" w:hAnsi="宋体" w:eastAsia="宋体" w:cs="Times New Roman"/>
          <w:color w:val="auto"/>
          <w:sz w:val="24"/>
          <w:highlight w:val="none"/>
          <w:lang w:val="en-US" w:eastAsia="zh-CN"/>
        </w:rPr>
        <w:fldChar w:fldCharType="separate"/>
      </w:r>
      <w:r>
        <w:rPr>
          <w:rFonts w:hint="default" w:ascii="宋体" w:hAnsi="宋体" w:eastAsia="宋体" w:cs="Times New Roman"/>
          <w:color w:val="auto"/>
          <w:sz w:val="24"/>
          <w:highlight w:val="none"/>
          <w:lang w:val="en-US" w:eastAsia="zh-CN"/>
        </w:rPr>
        <w:t>https://12366.chinatax.gov.cn/bsfw/bsdt/</w:t>
      </w:r>
      <w:r>
        <w:rPr>
          <w:rFonts w:hint="default" w:ascii="宋体" w:hAnsi="宋体" w:eastAsia="宋体" w:cs="Times New Roman"/>
          <w:color w:val="auto"/>
          <w:sz w:val="24"/>
          <w:highlight w:val="none"/>
          <w:lang w:val="en-US" w:eastAsia="zh-CN"/>
        </w:rPr>
        <w:fldChar w:fldCharType="end"/>
      </w:r>
      <w:r>
        <w:rPr>
          <w:rFonts w:hint="default" w:ascii="宋体" w:hAnsi="宋体" w:eastAsia="宋体" w:cs="Times New Roman"/>
          <w:color w:val="auto"/>
          <w:sz w:val="24"/>
          <w:highlight w:val="none"/>
          <w:lang w:val="en-US" w:eastAsia="zh-CN"/>
        </w:rPr>
        <w:t>）。</w:t>
      </w:r>
    </w:p>
    <w:p>
      <w:pPr>
        <w:pStyle w:val="16"/>
        <w:wordWrap w:val="0"/>
        <w:adjustRightInd/>
        <w:snapToGrid/>
        <w:rPr>
          <w:rFonts w:hint="default" w:cs="Times New Roman"/>
          <w:color w:val="auto"/>
          <w:highlight w:val="none"/>
        </w:rPr>
      </w:pPr>
      <w:r>
        <w:rPr>
          <w:rFonts w:hint="eastAsia" w:cs="Times New Roman"/>
          <w:color w:val="auto"/>
          <w:highlight w:val="none"/>
        </w:rPr>
        <w:t>【办理流程】</w:t>
      </w:r>
    </w:p>
    <w:p>
      <w:pPr>
        <w:wordWrap w:val="0"/>
        <w:spacing w:line="360" w:lineRule="auto"/>
        <w:ind w:firstLine="0" w:firstLineChars="0"/>
        <w:rPr>
          <w:rFonts w:hint="default" w:ascii="黑体" w:hAnsi="黑体" w:eastAsia="黑体"/>
          <w:bCs/>
          <w:color w:val="auto"/>
          <w:highlight w:val="none"/>
        </w:rPr>
      </w:pPr>
      <w:r>
        <w:rPr>
          <w:rFonts w:hint="eastAsia" w:eastAsia="黑体" w:cs="Times New Roman"/>
          <w:color w:val="auto"/>
          <w:highlight w:val="none"/>
          <w:lang w:eastAsia="zh-CN"/>
        </w:rPr>
        <w:drawing>
          <wp:inline distT="0" distB="0" distL="114300" distR="114300">
            <wp:extent cx="5270500" cy="1634490"/>
            <wp:effectExtent l="0" t="0" r="6350" b="3810"/>
            <wp:docPr id="34" name="图片 34" descr="绘图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 name="图片 34" descr="绘图1"/>
                    <pic:cNvPicPr>
                      <a:picLocks noChangeAspect="true"/>
                    </pic:cNvPicPr>
                  </pic:nvPicPr>
                  <pic:blipFill>
                    <a:blip r:embed="rId7"/>
                    <a:stretch>
                      <a:fillRect/>
                    </a:stretch>
                  </pic:blipFill>
                  <pic:spPr>
                    <a:xfrm>
                      <a:off x="0" y="0"/>
                      <a:ext cx="5270500" cy="1634490"/>
                    </a:xfrm>
                    <a:prstGeom prst="rect">
                      <a:avLst/>
                    </a:prstGeom>
                  </pic:spPr>
                </pic:pic>
              </a:graphicData>
            </a:graphic>
          </wp:inline>
        </w:drawing>
      </w:r>
    </w:p>
    <w:p>
      <w:pPr>
        <w:pStyle w:val="16"/>
        <w:wordWrap w:val="0"/>
        <w:adjustRightInd/>
        <w:snapToGrid/>
        <w:rPr>
          <w:rFonts w:hint="default" w:cs="Times New Roman"/>
          <w:color w:val="auto"/>
          <w:highlight w:val="none"/>
        </w:rPr>
      </w:pPr>
      <w:r>
        <w:rPr>
          <w:rFonts w:hint="eastAsia" w:cs="Times New Roman"/>
          <w:color w:val="auto"/>
          <w:highlight w:val="none"/>
        </w:rPr>
        <w:t>【</w:t>
      </w:r>
      <w:r>
        <w:rPr>
          <w:rFonts w:hint="eastAsia" w:cs="Times New Roman"/>
          <w:color w:val="auto"/>
          <w:highlight w:val="none"/>
          <w:lang w:eastAsia="zh-CN"/>
        </w:rPr>
        <w:t>缴费人</w:t>
      </w:r>
      <w:r>
        <w:rPr>
          <w:rFonts w:hint="eastAsia" w:cs="Times New Roman"/>
          <w:color w:val="auto"/>
          <w:highlight w:val="none"/>
        </w:rPr>
        <w:t>注意事项】</w:t>
      </w:r>
    </w:p>
    <w:p>
      <w:pPr>
        <w:keepNext w:val="0"/>
        <w:keepLines w:val="0"/>
        <w:pageBreakBefore w:val="0"/>
        <w:widowControl w:val="0"/>
        <w:numPr>
          <w:ilvl w:val="0"/>
          <w:numId w:val="11"/>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cs="Times New Roman"/>
          <w:color w:val="auto"/>
          <w:sz w:val="24"/>
          <w:highlight w:val="none"/>
          <w:lang w:eastAsia="zh-CN"/>
        </w:rPr>
        <w:t>缴费人</w:t>
      </w:r>
      <w:r>
        <w:rPr>
          <w:rFonts w:hint="default" w:ascii="宋体" w:hAnsi="宋体" w:eastAsia="宋体" w:cs="Times New Roman"/>
          <w:color w:val="auto"/>
          <w:sz w:val="24"/>
          <w:highlight w:val="none"/>
          <w:lang w:eastAsia="zh-CN"/>
        </w:rPr>
        <w:t>对报送资料的真实性和合法性承担责任。</w:t>
      </w:r>
    </w:p>
    <w:p>
      <w:pPr>
        <w:keepNext w:val="0"/>
        <w:keepLines w:val="0"/>
        <w:pageBreakBefore w:val="0"/>
        <w:widowControl w:val="0"/>
        <w:numPr>
          <w:ilvl w:val="0"/>
          <w:numId w:val="11"/>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文书表单可在国家税务总局贵州省税务局网站（http://guizhou.chinatax.gov.cn/）“下载中心”栏目查询下载或到办税服务厅领取</w:t>
      </w:r>
      <w:r>
        <w:rPr>
          <w:rFonts w:hint="eastAsia" w:ascii="宋体" w:hAnsi="宋体" w:eastAsia="宋体" w:cs="Times New Roman"/>
          <w:color w:val="auto"/>
          <w:sz w:val="24"/>
          <w:highlight w:val="none"/>
          <w:lang w:eastAsia="zh-CN"/>
        </w:rPr>
        <w:t>。</w:t>
      </w:r>
    </w:p>
    <w:p>
      <w:pPr>
        <w:keepNext w:val="0"/>
        <w:keepLines w:val="0"/>
        <w:pageBreakBefore w:val="0"/>
        <w:widowControl w:val="0"/>
        <w:numPr>
          <w:ilvl w:val="0"/>
          <w:numId w:val="11"/>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税务机关提供“最多跑一次”服务。</w:t>
      </w:r>
      <w:r>
        <w:rPr>
          <w:rFonts w:hint="eastAsia" w:ascii="宋体" w:hAnsi="宋体" w:cs="Times New Roman"/>
          <w:color w:val="auto"/>
          <w:sz w:val="24"/>
          <w:highlight w:val="none"/>
          <w:lang w:eastAsia="zh-CN"/>
        </w:rPr>
        <w:t>缴费人</w:t>
      </w:r>
      <w:r>
        <w:rPr>
          <w:rFonts w:hint="eastAsia" w:ascii="宋体" w:hAnsi="宋体" w:eastAsia="宋体" w:cs="Times New Roman"/>
          <w:color w:val="auto"/>
          <w:sz w:val="24"/>
          <w:highlight w:val="none"/>
          <w:lang w:eastAsia="zh-CN"/>
        </w:rPr>
        <w:t>在资料完整且符合法定受理条件的前提下，最多只需要到税务机关跑一次。</w:t>
      </w:r>
    </w:p>
    <w:p>
      <w:pPr>
        <w:keepNext w:val="0"/>
        <w:keepLines w:val="0"/>
        <w:pageBreakBefore w:val="0"/>
        <w:widowControl w:val="0"/>
        <w:numPr>
          <w:ilvl w:val="0"/>
          <w:numId w:val="11"/>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cs="Times New Roman"/>
          <w:color w:val="auto"/>
          <w:sz w:val="24"/>
          <w:highlight w:val="none"/>
          <w:lang w:eastAsia="zh-CN"/>
        </w:rPr>
        <w:t>缴费人</w:t>
      </w:r>
      <w:r>
        <w:rPr>
          <w:rFonts w:hint="default" w:ascii="宋体" w:hAnsi="宋体" w:eastAsia="宋体" w:cs="Times New Roman"/>
          <w:color w:val="auto"/>
          <w:sz w:val="24"/>
          <w:highlight w:val="none"/>
          <w:lang w:eastAsia="zh-CN"/>
        </w:rPr>
        <w:t>使用符合电子签名法规定条件的电子签名，与手写签名或者盖章具有同等法律效力</w:t>
      </w:r>
      <w:r>
        <w:rPr>
          <w:rFonts w:hint="eastAsia" w:ascii="宋体" w:hAnsi="宋体" w:eastAsia="宋体" w:cs="Times New Roman"/>
          <w:color w:val="auto"/>
          <w:sz w:val="24"/>
          <w:highlight w:val="none"/>
          <w:lang w:eastAsia="zh-CN"/>
        </w:rPr>
        <w:t>。</w:t>
      </w:r>
    </w:p>
    <w:p>
      <w:pPr>
        <w:keepNext w:val="0"/>
        <w:keepLines w:val="0"/>
        <w:pageBreakBefore w:val="0"/>
        <w:widowControl w:val="0"/>
        <w:numPr>
          <w:ilvl w:val="0"/>
          <w:numId w:val="11"/>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对闲置土地，市、县国土资源主管部门报经本级人民政府批准后，向国有建设用地使用权人下达《征缴土地闲置费决定书》，按照土地出让或者划拨价款的20%征缴土地闲置费。国有建设用地使用权人应当自《征缴土地闲置费决定书》送达之日起30日内，按照规定缴纳土地闲置费。</w:t>
      </w:r>
    </w:p>
    <w:p>
      <w:pPr>
        <w:keepNext w:val="0"/>
        <w:keepLines w:val="0"/>
        <w:pageBreakBefore w:val="0"/>
        <w:widowControl w:val="0"/>
        <w:numPr>
          <w:ilvl w:val="0"/>
          <w:numId w:val="11"/>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闲置土地处置办法》所称闲置土地，是指国有建设用地使用权人超过国有建设用地使用权有偿使用合同或者划拨决定书约定、规定的动工开发日期满1年未动工开发的国有建设用地。已动工开发但开发建设用地面积占应动工开发建设用地总面积不足1/3或者已投资额占总投资额不足25%，中止开发建设满1年的国有建设用地，也可以认定为闲置土地。</w:t>
      </w:r>
    </w:p>
    <w:p>
      <w:pPr>
        <w:keepNext w:val="0"/>
        <w:keepLines w:val="0"/>
        <w:pageBreakBefore w:val="0"/>
        <w:widowControl w:val="0"/>
        <w:numPr>
          <w:ilvl w:val="0"/>
          <w:numId w:val="11"/>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用于提供社区养老、托育、家政服务的房产、土地，免征土地闲置费。</w:t>
      </w:r>
    </w:p>
    <w:p>
      <w:pPr>
        <w:keepNext w:val="0"/>
        <w:keepLines w:val="0"/>
        <w:pageBreakBefore w:val="0"/>
        <w:widowControl w:val="0"/>
        <w:numPr>
          <w:ilvl w:val="0"/>
          <w:numId w:val="11"/>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对非营利性养老和医疗机构建设全额免征土地闲置费，对营利性养老和医疗机构建设减半收取土地闲置费。</w:t>
      </w:r>
    </w:p>
    <w:p>
      <w:pPr>
        <w:pStyle w:val="16"/>
        <w:wordWrap w:val="0"/>
        <w:adjustRightInd/>
        <w:snapToGrid/>
        <w:rPr>
          <w:rFonts w:hint="eastAsia" w:ascii="宋体" w:hAnsi="宋体" w:eastAsia="宋体" w:cs="宋体"/>
          <w:color w:val="auto"/>
          <w:highlight w:val="none"/>
          <w:lang w:eastAsia="zh-CN"/>
        </w:rPr>
      </w:pPr>
      <w:r>
        <w:rPr>
          <w:rFonts w:hint="eastAsia" w:ascii="宋体" w:hAnsi="宋体" w:eastAsia="宋体" w:cs="Times New Roman"/>
          <w:color w:val="auto"/>
          <w:sz w:val="24"/>
          <w:highlight w:val="none"/>
          <w:lang w:val="en-US" w:eastAsia="zh-CN"/>
        </w:rPr>
        <w:t>9.</w:t>
      </w:r>
      <w:r>
        <w:rPr>
          <w:rFonts w:hint="eastAsia" w:ascii="宋体" w:hAnsi="宋体" w:eastAsia="宋体" w:cs="宋体"/>
          <w:color w:val="auto"/>
          <w:highlight w:val="none"/>
          <w:lang w:eastAsia="zh-CN"/>
        </w:rPr>
        <w:t>缴费人符合享受优惠政策的，应当向自然资源</w:t>
      </w:r>
      <w:r>
        <w:rPr>
          <w:rFonts w:hint="eastAsia" w:ascii="宋体" w:hAnsi="宋体" w:eastAsia="宋体" w:cs="宋体"/>
          <w:color w:val="auto"/>
          <w:highlight w:val="none"/>
        </w:rPr>
        <w:t>部门</w:t>
      </w:r>
      <w:r>
        <w:rPr>
          <w:rFonts w:hint="eastAsia" w:ascii="宋体" w:hAnsi="宋体" w:eastAsia="宋体" w:cs="宋体"/>
          <w:color w:val="auto"/>
          <w:highlight w:val="none"/>
          <w:lang w:eastAsia="zh-CN"/>
        </w:rPr>
        <w:t>申请。</w:t>
      </w:r>
    </w:p>
    <w:p>
      <w:pP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br w:type="page"/>
      </w:r>
    </w:p>
    <w:p>
      <w:pPr>
        <w:pStyle w:val="16"/>
        <w:keepNext w:val="0"/>
        <w:keepLines w:val="0"/>
        <w:pageBreakBefore w:val="0"/>
        <w:widowControl w:val="0"/>
        <w:numPr>
          <w:ilvl w:val="0"/>
          <w:numId w:val="0"/>
        </w:numPr>
        <w:kinsoku/>
        <w:wordWrap w:val="0"/>
        <w:overflowPunct/>
        <w:topLinePunct w:val="0"/>
        <w:autoSpaceDE/>
        <w:autoSpaceDN/>
        <w:bidi w:val="0"/>
        <w:adjustRightInd/>
        <w:snapToGrid/>
        <w:spacing w:beforeLines="100" w:afterLines="100" w:line="360" w:lineRule="auto"/>
        <w:ind w:right="0" w:firstLine="640" w:firstLineChars="200"/>
        <w:jc w:val="both"/>
        <w:textAlignment w:val="auto"/>
        <w:outlineLvl w:val="0"/>
        <w:rPr>
          <w:rFonts w:hint="eastAsia"/>
          <w:color w:val="auto"/>
          <w:sz w:val="32"/>
          <w:szCs w:val="32"/>
          <w:highlight w:val="none"/>
          <w:lang w:val="en-US" w:eastAsia="zh-CN"/>
        </w:rPr>
      </w:pPr>
      <w:bookmarkStart w:id="58" w:name="_Toc23004"/>
      <w:bookmarkStart w:id="59" w:name="_Toc28875183"/>
      <w:bookmarkStart w:id="60" w:name="_Toc1548951151"/>
      <w:bookmarkStart w:id="61" w:name="_Toc4924"/>
      <w:bookmarkStart w:id="62" w:name="_Toc778643089"/>
      <w:bookmarkStart w:id="63" w:name="_Toc19876"/>
      <w:r>
        <w:rPr>
          <w:rFonts w:hint="eastAsia"/>
          <w:color w:val="auto"/>
          <w:sz w:val="32"/>
          <w:szCs w:val="32"/>
          <w:highlight w:val="none"/>
          <w:lang w:val="en-US" w:eastAsia="zh-CN"/>
        </w:rPr>
        <w:t>十二、</w:t>
      </w:r>
      <w:r>
        <w:rPr>
          <w:rFonts w:hint="eastAsia"/>
          <w:color w:val="auto"/>
          <w:sz w:val="32"/>
          <w:szCs w:val="32"/>
          <w:highlight w:val="none"/>
          <w:lang w:eastAsia="zh-CN"/>
        </w:rPr>
        <w:t>国有土地使用权出让收入</w:t>
      </w:r>
      <w:bookmarkEnd w:id="58"/>
      <w:bookmarkEnd w:id="59"/>
      <w:r>
        <w:rPr>
          <w:rFonts w:hint="eastAsia"/>
          <w:color w:val="auto"/>
          <w:sz w:val="32"/>
          <w:szCs w:val="32"/>
          <w:highlight w:val="none"/>
          <w:lang w:val="en-US" w:eastAsia="zh-CN"/>
        </w:rPr>
        <w:t>申报</w:t>
      </w:r>
      <w:bookmarkEnd w:id="60"/>
      <w:bookmarkEnd w:id="61"/>
      <w:bookmarkEnd w:id="62"/>
    </w:p>
    <w:p>
      <w:pPr>
        <w:pStyle w:val="16"/>
        <w:wordWrap w:val="0"/>
        <w:adjustRightInd/>
        <w:snapToGrid/>
        <w:rPr>
          <w:rFonts w:hint="default" w:cs="Times New Roman"/>
          <w:color w:val="auto"/>
          <w:highlight w:val="none"/>
        </w:rPr>
      </w:pPr>
      <w:r>
        <w:rPr>
          <w:rFonts w:hint="eastAsia" w:cs="Times New Roman"/>
          <w:color w:val="auto"/>
          <w:highlight w:val="none"/>
        </w:rPr>
        <w:t>【事项名称】</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国有土地使用权出让收入申报</w:t>
      </w:r>
    </w:p>
    <w:p>
      <w:pPr>
        <w:pStyle w:val="16"/>
        <w:wordWrap w:val="0"/>
        <w:adjustRightInd/>
        <w:snapToGrid/>
        <w:rPr>
          <w:rFonts w:hint="default" w:eastAsia="黑体" w:cs="Times New Roman"/>
          <w:color w:val="auto"/>
          <w:highlight w:val="none"/>
          <w:lang w:val="en-US" w:eastAsia="zh-CN"/>
        </w:rPr>
      </w:pPr>
      <w:r>
        <w:rPr>
          <w:rFonts w:hint="eastAsia" w:cs="Times New Roman"/>
          <w:color w:val="auto"/>
          <w:highlight w:val="none"/>
        </w:rPr>
        <w:t>【申请条件】</w:t>
      </w:r>
      <w:r>
        <w:rPr>
          <w:rFonts w:hint="eastAsia" w:cs="Times New Roman"/>
          <w:color w:val="auto"/>
          <w:highlight w:val="none"/>
          <w:lang w:val="en-US" w:eastAsia="zh-CN"/>
        </w:rPr>
        <w:t xml:space="preserve">  </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以出让、划拨、出租等有偿取得国有土地使用权的单位和个人应依据法律、行政法规规定或者税务机关依照法律、行政法规规定确定的申报期限、申报内容，申报缴纳国有土地使用权出让收入。</w:t>
      </w:r>
    </w:p>
    <w:p>
      <w:pPr>
        <w:pStyle w:val="16"/>
        <w:wordWrap w:val="0"/>
        <w:adjustRightInd/>
        <w:snapToGrid/>
        <w:rPr>
          <w:rFonts w:hint="eastAsia" w:cs="Times New Roman"/>
          <w:color w:val="auto"/>
          <w:highlight w:val="none"/>
        </w:rPr>
      </w:pPr>
      <w:r>
        <w:rPr>
          <w:rFonts w:hint="eastAsia" w:cs="Times New Roman"/>
          <w:color w:val="auto"/>
          <w:highlight w:val="none"/>
        </w:rPr>
        <w:t>【设定依据】</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《中华人民共和国土地管理法》（2019年8月26日修订）</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《国务院办公厅关于规范国有土地使用权出让收支管理的通知》（国办发〔2006〕100号）</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《财政部关于印发国有土地使用权出让收支管理办法的通知》（财综〔2006〕68号）</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《关于进一步加强土地出让收支管理的通知》（财综〔2006〕74号）</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《财政部 自然资源部 税务总局 人民银行关于将国有土地使用权出让收入、矿产资源专项收入、海域使用金、无居民海岛使用金四项政府非税收入划转税务部门征收有关问题的通知》（财综〔</w:t>
      </w:r>
      <w:r>
        <w:rPr>
          <w:rFonts w:hint="default" w:ascii="宋体" w:hAnsi="宋体" w:eastAsia="宋体" w:cs="Times New Roman"/>
          <w:color w:val="auto"/>
          <w:sz w:val="24"/>
          <w:highlight w:val="none"/>
          <w:lang w:val="en-US" w:eastAsia="zh-CN"/>
        </w:rPr>
        <w:t>2021</w:t>
      </w:r>
      <w:r>
        <w:rPr>
          <w:rFonts w:hint="eastAsia" w:ascii="宋体" w:hAnsi="宋体" w:eastAsia="宋体" w:cs="Times New Roman"/>
          <w:color w:val="auto"/>
          <w:sz w:val="24"/>
          <w:highlight w:val="none"/>
          <w:lang w:val="en-US" w:eastAsia="zh-CN"/>
        </w:rPr>
        <w:t>〕</w:t>
      </w:r>
      <w:r>
        <w:rPr>
          <w:rFonts w:hint="default" w:ascii="宋体" w:hAnsi="宋体" w:eastAsia="宋体" w:cs="Times New Roman"/>
          <w:color w:val="auto"/>
          <w:sz w:val="24"/>
          <w:highlight w:val="none"/>
          <w:lang w:val="en-US" w:eastAsia="zh-CN"/>
        </w:rPr>
        <w:t xml:space="preserve">19 </w:t>
      </w:r>
      <w:r>
        <w:rPr>
          <w:rFonts w:hint="eastAsia" w:ascii="宋体" w:hAnsi="宋体" w:eastAsia="宋体" w:cs="Times New Roman"/>
          <w:color w:val="auto"/>
          <w:sz w:val="24"/>
          <w:highlight w:val="none"/>
          <w:lang w:val="en-US" w:eastAsia="zh-CN"/>
        </w:rPr>
        <w:t>号）</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《国家税务总局贵州省税务局  贵州省自然资源厅关于进一步规范国有土地使用权出让收入征收管理有关事项的通知》  黔税函〔2023〕38号</w:t>
      </w:r>
    </w:p>
    <w:p>
      <w:pPr>
        <w:pStyle w:val="16"/>
        <w:wordWrap w:val="0"/>
        <w:adjustRightInd/>
        <w:snapToGrid/>
        <w:rPr>
          <w:rFonts w:hint="default" w:cs="Times New Roman"/>
          <w:color w:val="auto"/>
          <w:highlight w:val="none"/>
        </w:rPr>
      </w:pPr>
      <w:r>
        <w:rPr>
          <w:rFonts w:hint="eastAsia" w:cs="Times New Roman"/>
          <w:color w:val="auto"/>
          <w:highlight w:val="none"/>
        </w:rPr>
        <w:t>【办理</w:t>
      </w:r>
      <w:r>
        <w:rPr>
          <w:rFonts w:hint="eastAsia" w:cs="Times New Roman"/>
          <w:color w:val="auto"/>
          <w:highlight w:val="none"/>
          <w:lang w:eastAsia="zh-CN"/>
        </w:rPr>
        <w:t>资料</w:t>
      </w:r>
      <w:r>
        <w:rPr>
          <w:rFonts w:hint="eastAsia" w:cs="Times New Roman"/>
          <w:color w:val="auto"/>
          <w:highlight w:val="none"/>
        </w:rPr>
        <w:t>】</w:t>
      </w:r>
    </w:p>
    <w:tbl>
      <w:tblPr>
        <w:tblStyle w:val="10"/>
        <w:tblW w:w="8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lang w:eastAsia="zh-CN"/>
              </w:rPr>
              <w:t>资料</w:t>
            </w:r>
            <w:r>
              <w:rPr>
                <w:rFonts w:hint="eastAsia" w:ascii="黑体" w:hAnsi="黑体" w:eastAsia="黑体" w:cs="黑体"/>
                <w:color w:val="auto"/>
                <w:kern w:val="0"/>
                <w:sz w:val="21"/>
                <w:szCs w:val="21"/>
                <w:highlight w:val="none"/>
              </w:rPr>
              <w:t>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数量</w:t>
            </w:r>
          </w:p>
        </w:tc>
        <w:tc>
          <w:tcPr>
            <w:tcW w:w="23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lang w:val="en-US" w:eastAsia="zh-CN"/>
              </w:rPr>
            </w:pPr>
            <w:r>
              <w:rPr>
                <w:rFonts w:hint="eastAsia" w:ascii="黑体" w:hAnsi="黑体" w:eastAsia="黑体" w:cs="黑体"/>
                <w:color w:val="auto"/>
                <w:kern w:val="0"/>
                <w:sz w:val="18"/>
                <w:szCs w:val="18"/>
                <w:highlight w:val="none"/>
                <w:lang w:val="en-US" w:eastAsia="zh-CN"/>
              </w:rPr>
              <w:t>《非税收入通用申报表》</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lang w:val="en-US" w:eastAsia="zh-CN"/>
              </w:rPr>
              <w:t>2</w:t>
            </w:r>
            <w:r>
              <w:rPr>
                <w:rFonts w:hint="eastAsia" w:ascii="黑体" w:hAnsi="黑体" w:eastAsia="黑体" w:cs="黑体"/>
                <w:color w:val="auto"/>
                <w:kern w:val="0"/>
                <w:sz w:val="18"/>
                <w:szCs w:val="18"/>
                <w:highlight w:val="none"/>
              </w:rPr>
              <w:t>份</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lang w:eastAsia="zh-CN"/>
              </w:rPr>
            </w:pPr>
            <w:r>
              <w:rPr>
                <w:rFonts w:hint="eastAsia" w:ascii="黑体" w:hAnsi="黑体" w:eastAsia="黑体" w:cs="黑体"/>
                <w:color w:val="auto"/>
                <w:kern w:val="0"/>
                <w:sz w:val="18"/>
                <w:szCs w:val="18"/>
                <w:highlight w:val="none"/>
                <w:lang w:val="en-US" w:eastAsia="zh-CN"/>
              </w:rPr>
              <w:t>2</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lang w:val="en-US" w:eastAsia="zh-CN"/>
              </w:rPr>
              <w:t>《费源信息采集表》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lang w:val="en-US" w:eastAsia="zh-CN"/>
              </w:rPr>
              <w:t>2</w:t>
            </w:r>
            <w:r>
              <w:rPr>
                <w:rFonts w:hint="eastAsia" w:ascii="黑体" w:hAnsi="黑体" w:eastAsia="黑体" w:cs="黑体"/>
                <w:color w:val="auto"/>
                <w:kern w:val="0"/>
                <w:sz w:val="18"/>
                <w:szCs w:val="18"/>
                <w:highlight w:val="none"/>
              </w:rPr>
              <w:t>份</w:t>
            </w:r>
          </w:p>
        </w:tc>
        <w:tc>
          <w:tcPr>
            <w:tcW w:w="2335"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both"/>
              <w:rPr>
                <w:rFonts w:hint="eastAsia" w:ascii="黑体" w:hAnsi="黑体" w:eastAsia="黑体" w:cs="黑体"/>
                <w:color w:val="auto"/>
                <w:kern w:val="0"/>
                <w:sz w:val="18"/>
                <w:szCs w:val="18"/>
                <w:highlight w:val="none"/>
                <w:lang w:eastAsia="zh-CN"/>
              </w:rPr>
            </w:pPr>
            <w:r>
              <w:rPr>
                <w:rFonts w:hint="eastAsia" w:ascii="黑体" w:hAnsi="黑体" w:eastAsia="黑体" w:cs="黑体"/>
                <w:color w:val="auto"/>
                <w:kern w:val="0"/>
                <w:sz w:val="18"/>
                <w:szCs w:val="18"/>
                <w:highlight w:val="none"/>
                <w:lang w:eastAsia="zh-CN"/>
              </w:rPr>
              <w:t>个人补缴土地价款时、单独缴纳违约金或利息提供</w:t>
            </w:r>
          </w:p>
        </w:tc>
      </w:tr>
    </w:tbl>
    <w:p>
      <w:pPr>
        <w:pStyle w:val="16"/>
        <w:keepNext w:val="0"/>
        <w:keepLines w:val="0"/>
        <w:pageBreakBefore w:val="0"/>
        <w:widowControl w:val="0"/>
        <w:kinsoku/>
        <w:wordWrap w:val="0"/>
        <w:overflowPunct/>
        <w:topLinePunct w:val="0"/>
        <w:autoSpaceDE/>
        <w:autoSpaceDN/>
        <w:bidi w:val="0"/>
        <w:adjustRightInd/>
        <w:snapToGrid/>
        <w:spacing w:before="157" w:beforeLines="50"/>
        <w:textAlignment w:val="auto"/>
        <w:rPr>
          <w:rFonts w:hint="default" w:cs="Times New Roman"/>
          <w:color w:val="auto"/>
          <w:highlight w:val="none"/>
        </w:rPr>
      </w:pPr>
      <w:r>
        <w:rPr>
          <w:rFonts w:hint="eastAsia" w:cs="Times New Roman"/>
          <w:color w:val="auto"/>
          <w:highlight w:val="none"/>
        </w:rPr>
        <w:t>【办理地点】</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可通过办税服务厅（场所）、电子税务局办理，具体地点可从国家税务总局贵州省税务局网站（http://guizhou.chinatax.gov.cn/）“纳税服务”--“办税地图”栏目查询。</w:t>
      </w:r>
    </w:p>
    <w:p>
      <w:pPr>
        <w:pStyle w:val="16"/>
        <w:wordWrap w:val="0"/>
        <w:adjustRightInd/>
        <w:snapToGrid/>
        <w:rPr>
          <w:rFonts w:hint="default" w:cs="Times New Roman"/>
          <w:color w:val="auto"/>
          <w:highlight w:val="none"/>
        </w:rPr>
      </w:pPr>
      <w:r>
        <w:rPr>
          <w:rFonts w:hint="eastAsia" w:cs="Times New Roman"/>
          <w:color w:val="auto"/>
          <w:highlight w:val="none"/>
        </w:rPr>
        <w:t>【办理机构】</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主管税务机关</w:t>
      </w:r>
    </w:p>
    <w:p>
      <w:pPr>
        <w:pStyle w:val="16"/>
        <w:wordWrap w:val="0"/>
        <w:adjustRightInd/>
        <w:snapToGrid/>
        <w:rPr>
          <w:rFonts w:hint="default" w:cs="Times New Roman"/>
          <w:color w:val="auto"/>
          <w:highlight w:val="none"/>
        </w:rPr>
      </w:pPr>
      <w:r>
        <w:rPr>
          <w:rFonts w:hint="eastAsia" w:cs="Times New Roman"/>
          <w:color w:val="auto"/>
          <w:highlight w:val="none"/>
        </w:rPr>
        <w:t>【收费标准】</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不收费</w:t>
      </w:r>
    </w:p>
    <w:p>
      <w:pPr>
        <w:pStyle w:val="16"/>
        <w:wordWrap w:val="0"/>
        <w:adjustRightInd/>
        <w:snapToGrid/>
        <w:rPr>
          <w:rFonts w:hint="default" w:cs="Times New Roman"/>
          <w:color w:val="auto"/>
          <w:highlight w:val="none"/>
        </w:rPr>
      </w:pPr>
      <w:r>
        <w:rPr>
          <w:rFonts w:hint="eastAsia" w:cs="Times New Roman"/>
          <w:color w:val="auto"/>
          <w:highlight w:val="none"/>
        </w:rPr>
        <w:t>【</w:t>
      </w:r>
      <w:r>
        <w:rPr>
          <w:rFonts w:hint="eastAsia" w:cs="Times New Roman"/>
          <w:color w:val="auto"/>
          <w:highlight w:val="none"/>
          <w:lang w:eastAsia="zh-CN"/>
        </w:rPr>
        <w:t>办理时限</w:t>
      </w:r>
      <w:r>
        <w:rPr>
          <w:rFonts w:hint="eastAsia" w:cs="Times New Roman"/>
          <w:color w:val="auto"/>
          <w:highlight w:val="none"/>
        </w:rPr>
        <w:t>】</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即时办结</w:t>
      </w:r>
    </w:p>
    <w:p>
      <w:pPr>
        <w:pStyle w:val="16"/>
        <w:wordWrap w:val="0"/>
        <w:adjustRightInd/>
        <w:snapToGrid/>
        <w:rPr>
          <w:rFonts w:hint="default" w:cs="Times New Roman"/>
          <w:color w:val="auto"/>
          <w:highlight w:val="none"/>
        </w:rPr>
      </w:pPr>
      <w:r>
        <w:rPr>
          <w:rFonts w:hint="eastAsia" w:cs="Times New Roman"/>
          <w:color w:val="auto"/>
          <w:highlight w:val="none"/>
        </w:rPr>
        <w:t>【联系电话】</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主管税务机关对外公开的联系电话，可从“办税地图”栏目查询（</w:t>
      </w:r>
      <w:r>
        <w:rPr>
          <w:rFonts w:hint="eastAsia" w:ascii="宋体" w:hAnsi="宋体" w:eastAsia="宋体" w:cs="Times New Roman"/>
          <w:color w:val="auto"/>
          <w:sz w:val="24"/>
          <w:highlight w:val="none"/>
          <w:lang w:val="en-US" w:eastAsia="zh-CN"/>
        </w:rPr>
        <w:fldChar w:fldCharType="begin"/>
      </w:r>
      <w:r>
        <w:rPr>
          <w:rFonts w:hint="eastAsia" w:ascii="宋体" w:hAnsi="宋体" w:eastAsia="宋体" w:cs="Times New Roman"/>
          <w:color w:val="auto"/>
          <w:sz w:val="24"/>
          <w:highlight w:val="none"/>
          <w:lang w:val="en-US" w:eastAsia="zh-CN"/>
        </w:rPr>
        <w:instrText xml:space="preserve"> HYPERLINK "https://12366.chinatax.gov.cn/bsfw/bsdt/" \o "" \t "http://guizhou.chinatax.gov.cn/wsfw/bszy/shbxfjfssrywgf/fssrsb/201910/_self" </w:instrText>
      </w:r>
      <w:r>
        <w:rPr>
          <w:rFonts w:hint="eastAsia" w:ascii="宋体" w:hAnsi="宋体" w:eastAsia="宋体" w:cs="Times New Roman"/>
          <w:color w:val="auto"/>
          <w:sz w:val="24"/>
          <w:highlight w:val="none"/>
          <w:lang w:val="en-US" w:eastAsia="zh-CN"/>
        </w:rPr>
        <w:fldChar w:fldCharType="separate"/>
      </w:r>
      <w:r>
        <w:rPr>
          <w:rFonts w:hint="eastAsia" w:ascii="宋体" w:hAnsi="宋体" w:eastAsia="宋体" w:cs="Times New Roman"/>
          <w:color w:val="auto"/>
          <w:sz w:val="24"/>
          <w:highlight w:val="none"/>
          <w:lang w:val="en-US" w:eastAsia="zh-CN"/>
        </w:rPr>
        <w:t>https://12366.chinatax.gov.cn/bsfw/bsdt/</w:t>
      </w:r>
      <w:r>
        <w:rPr>
          <w:rFonts w:hint="eastAsia" w:ascii="宋体" w:hAnsi="宋体" w:eastAsia="宋体" w:cs="Times New Roman"/>
          <w:color w:val="auto"/>
          <w:sz w:val="24"/>
          <w:highlight w:val="none"/>
          <w:lang w:val="en-US" w:eastAsia="zh-CN"/>
        </w:rPr>
        <w:fldChar w:fldCharType="end"/>
      </w:r>
      <w:r>
        <w:rPr>
          <w:rFonts w:hint="eastAsia" w:ascii="宋体" w:hAnsi="宋体" w:eastAsia="宋体" w:cs="Times New Roman"/>
          <w:color w:val="auto"/>
          <w:sz w:val="24"/>
          <w:highlight w:val="none"/>
          <w:lang w:val="en-US" w:eastAsia="zh-CN"/>
        </w:rPr>
        <w:t>）。</w:t>
      </w:r>
    </w:p>
    <w:p>
      <w:pPr>
        <w:pStyle w:val="16"/>
        <w:wordWrap w:val="0"/>
        <w:adjustRightInd/>
        <w:snapToGrid/>
        <w:rPr>
          <w:rFonts w:hint="eastAsia" w:eastAsia="黑体" w:cs="Times New Roman"/>
          <w:color w:val="auto"/>
          <w:highlight w:val="none"/>
          <w:lang w:eastAsia="zh-CN"/>
        </w:rPr>
      </w:pPr>
      <w:r>
        <w:rPr>
          <w:rFonts w:hint="eastAsia" w:cs="Times New Roman"/>
          <w:color w:val="auto"/>
          <w:highlight w:val="none"/>
        </w:rPr>
        <w:t>【办理流程】</w:t>
      </w:r>
    </w:p>
    <w:p>
      <w:pPr>
        <w:wordWrap w:val="0"/>
        <w:spacing w:line="360" w:lineRule="auto"/>
        <w:ind w:firstLine="0" w:firstLineChars="0"/>
        <w:rPr>
          <w:rFonts w:hint="default" w:ascii="黑体" w:hAnsi="黑体" w:eastAsia="黑体"/>
          <w:bCs/>
          <w:color w:val="auto"/>
          <w:highlight w:val="none"/>
        </w:rPr>
      </w:pPr>
      <w:r>
        <w:rPr>
          <w:rFonts w:hint="default" w:ascii="黑体" w:hAnsi="黑体" w:eastAsia="黑体"/>
          <w:bCs/>
          <w:color w:val="auto"/>
          <w:highlight w:val="none"/>
        </w:rPr>
        <w:drawing>
          <wp:inline distT="0" distB="0" distL="114300" distR="114300">
            <wp:extent cx="5270500" cy="1447165"/>
            <wp:effectExtent l="0" t="0" r="6350" b="635"/>
            <wp:docPr id="1" name="图片 1" descr="矿产资源专项收入"/>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矿产资源专项收入"/>
                    <pic:cNvPicPr>
                      <a:picLocks noChangeAspect="true"/>
                    </pic:cNvPicPr>
                  </pic:nvPicPr>
                  <pic:blipFill>
                    <a:blip r:embed="rId8"/>
                    <a:stretch>
                      <a:fillRect/>
                    </a:stretch>
                  </pic:blipFill>
                  <pic:spPr>
                    <a:xfrm>
                      <a:off x="0" y="0"/>
                      <a:ext cx="5270500" cy="1447165"/>
                    </a:xfrm>
                    <a:prstGeom prst="rect">
                      <a:avLst/>
                    </a:prstGeom>
                  </pic:spPr>
                </pic:pic>
              </a:graphicData>
            </a:graphic>
          </wp:inline>
        </w:drawing>
      </w:r>
    </w:p>
    <w:p>
      <w:pPr>
        <w:pStyle w:val="16"/>
        <w:wordWrap w:val="0"/>
        <w:adjustRightInd/>
        <w:snapToGrid/>
        <w:rPr>
          <w:rFonts w:hint="eastAsia" w:ascii="宋体" w:hAnsi="宋体" w:eastAsia="宋体" w:cs="Times New Roman"/>
          <w:color w:val="auto"/>
          <w:sz w:val="24"/>
          <w:highlight w:val="none"/>
          <w:lang w:eastAsia="zh-CN"/>
        </w:rPr>
      </w:pPr>
      <w:r>
        <w:rPr>
          <w:rFonts w:hint="eastAsia" w:cs="Times New Roman"/>
          <w:color w:val="auto"/>
          <w:highlight w:val="none"/>
          <w:lang w:eastAsia="zh-CN"/>
        </w:rPr>
        <w:t>特殊情况：</w:t>
      </w:r>
      <w:r>
        <w:rPr>
          <w:rFonts w:hint="eastAsia" w:ascii="宋体" w:hAnsi="宋体" w:eastAsia="宋体" w:cs="Times New Roman"/>
          <w:color w:val="auto"/>
          <w:sz w:val="24"/>
          <w:highlight w:val="none"/>
          <w:lang w:eastAsia="zh-CN"/>
        </w:rPr>
        <w:t>缴费人转让房改房、经济适用住房按照规定应当补缴的土地价款</w:t>
      </w:r>
      <w:r>
        <w:rPr>
          <w:rFonts w:hint="eastAsia" w:ascii="宋体" w:hAnsi="宋体" w:cs="Times New Roman"/>
          <w:color w:val="auto"/>
          <w:sz w:val="24"/>
          <w:highlight w:val="none"/>
          <w:lang w:eastAsia="zh-CN"/>
        </w:rPr>
        <w:t>、</w:t>
      </w:r>
      <w:r>
        <w:rPr>
          <w:rFonts w:hint="eastAsia" w:ascii="宋体" w:hAnsi="宋体" w:eastAsia="宋体" w:cs="Times New Roman"/>
          <w:color w:val="auto"/>
          <w:sz w:val="24"/>
          <w:highlight w:val="none"/>
          <w:lang w:eastAsia="zh-CN"/>
        </w:rPr>
        <w:t>单独缴纳违约金或利息”时自行向主管税务机关申报。</w:t>
      </w:r>
    </w:p>
    <w:p>
      <w:pPr>
        <w:pStyle w:val="16"/>
        <w:wordWrap w:val="0"/>
        <w:adjustRightInd/>
        <w:snapToGrid/>
        <w:rPr>
          <w:rFonts w:hint="default" w:cs="Times New Roman"/>
          <w:color w:val="auto"/>
          <w:highlight w:val="none"/>
        </w:rPr>
      </w:pPr>
      <w:r>
        <w:rPr>
          <w:rFonts w:hint="eastAsia" w:cs="Times New Roman"/>
          <w:color w:val="auto"/>
          <w:highlight w:val="none"/>
        </w:rPr>
        <w:t>【</w:t>
      </w:r>
      <w:r>
        <w:rPr>
          <w:rFonts w:hint="eastAsia" w:cs="Times New Roman"/>
          <w:color w:val="auto"/>
          <w:highlight w:val="none"/>
          <w:lang w:eastAsia="zh-CN"/>
        </w:rPr>
        <w:t>缴费人</w:t>
      </w:r>
      <w:r>
        <w:rPr>
          <w:rFonts w:hint="eastAsia" w:cs="Times New Roman"/>
          <w:color w:val="auto"/>
          <w:highlight w:val="none"/>
        </w:rPr>
        <w:t>注意事项】</w:t>
      </w:r>
    </w:p>
    <w:p>
      <w:pPr>
        <w:keepNext w:val="0"/>
        <w:keepLines w:val="0"/>
        <w:pageBreakBefore w:val="0"/>
        <w:widowControl w:val="0"/>
        <w:numPr>
          <w:ilvl w:val="0"/>
          <w:numId w:val="12"/>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cs="Times New Roman"/>
          <w:color w:val="auto"/>
          <w:sz w:val="24"/>
          <w:highlight w:val="none"/>
          <w:lang w:eastAsia="zh-CN"/>
        </w:rPr>
        <w:t>缴费人</w:t>
      </w:r>
      <w:r>
        <w:rPr>
          <w:rFonts w:hint="default" w:ascii="宋体" w:hAnsi="宋体" w:eastAsia="宋体" w:cs="Times New Roman"/>
          <w:color w:val="auto"/>
          <w:sz w:val="24"/>
          <w:highlight w:val="none"/>
          <w:lang w:eastAsia="zh-CN"/>
        </w:rPr>
        <w:t>对报送资料的真实性和合法性承担责任。</w:t>
      </w:r>
    </w:p>
    <w:p>
      <w:pPr>
        <w:keepNext w:val="0"/>
        <w:keepLines w:val="0"/>
        <w:pageBreakBefore w:val="0"/>
        <w:widowControl w:val="0"/>
        <w:numPr>
          <w:ilvl w:val="0"/>
          <w:numId w:val="12"/>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文书表单可在国家税务总局贵州省税务局网站（http://guizhou.chinatax.gov.cn/）“下载中心”栏目查询下载或到办税服务厅领取</w:t>
      </w:r>
      <w:r>
        <w:rPr>
          <w:rFonts w:hint="eastAsia" w:ascii="宋体" w:hAnsi="宋体" w:eastAsia="宋体" w:cs="Times New Roman"/>
          <w:color w:val="auto"/>
          <w:sz w:val="24"/>
          <w:highlight w:val="none"/>
          <w:lang w:eastAsia="zh-CN"/>
        </w:rPr>
        <w:t>。</w:t>
      </w:r>
    </w:p>
    <w:p>
      <w:pPr>
        <w:keepNext w:val="0"/>
        <w:keepLines w:val="0"/>
        <w:pageBreakBefore w:val="0"/>
        <w:widowControl w:val="0"/>
        <w:numPr>
          <w:ilvl w:val="0"/>
          <w:numId w:val="12"/>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税务机关提供“最多跑一次”服务。</w:t>
      </w:r>
      <w:r>
        <w:rPr>
          <w:rFonts w:hint="eastAsia" w:ascii="宋体" w:hAnsi="宋体" w:cs="Times New Roman"/>
          <w:color w:val="auto"/>
          <w:sz w:val="24"/>
          <w:highlight w:val="none"/>
          <w:lang w:eastAsia="zh-CN"/>
        </w:rPr>
        <w:t>缴费人</w:t>
      </w:r>
      <w:r>
        <w:rPr>
          <w:rFonts w:hint="eastAsia" w:ascii="宋体" w:hAnsi="宋体" w:eastAsia="宋体" w:cs="Times New Roman"/>
          <w:color w:val="auto"/>
          <w:sz w:val="24"/>
          <w:highlight w:val="none"/>
          <w:lang w:eastAsia="zh-CN"/>
        </w:rPr>
        <w:t>在资料完整且符合法定受理条件的前提下，最多只需要到税务机关跑一次。</w:t>
      </w:r>
    </w:p>
    <w:p>
      <w:pPr>
        <w:keepNext w:val="0"/>
        <w:keepLines w:val="0"/>
        <w:pageBreakBefore w:val="0"/>
        <w:widowControl w:val="0"/>
        <w:numPr>
          <w:ilvl w:val="0"/>
          <w:numId w:val="12"/>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缴费人转让房改房、经济适用住房按照规定应当补缴的土地价款</w:t>
      </w:r>
      <w:r>
        <w:rPr>
          <w:rFonts w:hint="eastAsia" w:ascii="宋体" w:hAnsi="宋体" w:cs="Times New Roman"/>
          <w:color w:val="auto"/>
          <w:sz w:val="24"/>
          <w:highlight w:val="none"/>
          <w:lang w:eastAsia="zh-CN"/>
        </w:rPr>
        <w:t>、单独缴纳违约金或利息”时，</w:t>
      </w:r>
      <w:r>
        <w:rPr>
          <w:rFonts w:hint="eastAsia" w:ascii="宋体" w:hAnsi="宋体" w:eastAsia="宋体" w:cs="Times New Roman"/>
          <w:color w:val="auto"/>
          <w:sz w:val="24"/>
          <w:highlight w:val="none"/>
          <w:lang w:eastAsia="zh-CN"/>
        </w:rPr>
        <w:t>持《费源信息采集表》</w:t>
      </w:r>
      <w:r>
        <w:rPr>
          <w:rFonts w:hint="eastAsia" w:ascii="宋体" w:hAnsi="宋体" w:cs="Times New Roman"/>
          <w:color w:val="auto"/>
          <w:sz w:val="24"/>
          <w:highlight w:val="none"/>
          <w:lang w:eastAsia="zh-CN"/>
        </w:rPr>
        <w:t>或</w:t>
      </w:r>
      <w:r>
        <w:rPr>
          <w:rFonts w:hint="eastAsia" w:ascii="宋体" w:hAnsi="宋体" w:eastAsia="宋体" w:cs="Times New Roman"/>
          <w:color w:val="auto"/>
          <w:sz w:val="24"/>
          <w:highlight w:val="none"/>
          <w:lang w:eastAsia="zh-CN"/>
        </w:rPr>
        <w:t>相关资料直接到办税服务厅（场所）申报缴款。</w:t>
      </w:r>
      <w:r>
        <w:rPr>
          <w:rFonts w:hint="eastAsia" w:ascii="宋体" w:hAnsi="宋体" w:cs="Times New Roman"/>
          <w:color w:val="auto"/>
          <w:sz w:val="24"/>
          <w:highlight w:val="none"/>
          <w:lang w:eastAsia="zh-CN"/>
        </w:rPr>
        <w:t>缴费人办理其它业务时无需向主管税务机关额外提供资料，相关资料由自然资源部门直接传递到主管税务机关，主管税务机关核验资料无误后通知缴费人缴费。</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color w:val="auto"/>
          <w:highlight w:val="none"/>
          <w:lang w:eastAsia="zh-CN"/>
        </w:rPr>
      </w:pPr>
      <w:r>
        <w:rPr>
          <w:rFonts w:hint="eastAsia" w:ascii="宋体" w:hAnsi="宋体" w:cs="Times New Roman"/>
          <w:color w:val="auto"/>
          <w:sz w:val="24"/>
          <w:highlight w:val="none"/>
          <w:lang w:val="en-US" w:eastAsia="zh-CN"/>
        </w:rPr>
        <w:t>5.</w:t>
      </w:r>
      <w:r>
        <w:rPr>
          <w:rFonts w:hint="eastAsia" w:ascii="宋体" w:hAnsi="宋体" w:cs="Times New Roman"/>
          <w:color w:val="auto"/>
          <w:sz w:val="24"/>
          <w:highlight w:val="none"/>
          <w:lang w:eastAsia="zh-CN"/>
        </w:rPr>
        <w:t>缴费人</w:t>
      </w:r>
      <w:r>
        <w:rPr>
          <w:rFonts w:hint="default" w:ascii="宋体" w:hAnsi="宋体" w:eastAsia="宋体" w:cs="Times New Roman"/>
          <w:color w:val="auto"/>
          <w:sz w:val="24"/>
          <w:highlight w:val="none"/>
          <w:lang w:eastAsia="zh-CN"/>
        </w:rPr>
        <w:t>使用符合电子签名法规定条件的电子签名，与手写签名或者盖章具有同等法律效力</w:t>
      </w:r>
      <w:r>
        <w:rPr>
          <w:rFonts w:hint="eastAsia" w:ascii="宋体" w:hAnsi="宋体" w:eastAsia="宋体" w:cs="Times New Roman"/>
          <w:color w:val="auto"/>
          <w:sz w:val="24"/>
          <w:highlight w:val="none"/>
          <w:lang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highlight w:val="none"/>
          <w:lang w:eastAsia="zh-CN"/>
        </w:rPr>
      </w:pPr>
      <w:r>
        <w:rPr>
          <w:rFonts w:hint="eastAsia" w:ascii="宋体" w:hAnsi="宋体" w:cs="Times New Roman"/>
          <w:color w:val="auto"/>
          <w:sz w:val="24"/>
          <w:highlight w:val="none"/>
          <w:lang w:val="en-US" w:eastAsia="zh-CN"/>
        </w:rPr>
        <w:t>6.</w:t>
      </w:r>
      <w:r>
        <w:rPr>
          <w:rFonts w:hint="eastAsia" w:ascii="宋体" w:hAnsi="宋体" w:eastAsia="宋体" w:cs="Times New Roman"/>
          <w:color w:val="auto"/>
          <w:sz w:val="24"/>
          <w:highlight w:val="none"/>
          <w:lang w:eastAsia="zh-CN"/>
        </w:rPr>
        <w:t>拍卖土地时缴纳的保证金转地价款，</w:t>
      </w:r>
      <w:r>
        <w:rPr>
          <w:rFonts w:hint="eastAsia" w:ascii="宋体" w:hAnsi="宋体" w:cs="Times New Roman"/>
          <w:color w:val="auto"/>
          <w:sz w:val="24"/>
          <w:highlight w:val="none"/>
          <w:lang w:eastAsia="zh-CN"/>
        </w:rPr>
        <w:t>缴费人</w:t>
      </w:r>
      <w:r>
        <w:rPr>
          <w:rFonts w:hint="eastAsia" w:ascii="宋体" w:hAnsi="宋体" w:eastAsia="宋体" w:cs="Times New Roman"/>
          <w:color w:val="auto"/>
          <w:sz w:val="24"/>
          <w:highlight w:val="none"/>
          <w:lang w:eastAsia="zh-CN"/>
        </w:rPr>
        <w:t>需登录电子税务局或到办税服务厅申报并打印银行端缴税凭证。税务部门与保证金收取部门对接，确认缴款成功后，通知</w:t>
      </w:r>
      <w:r>
        <w:rPr>
          <w:rFonts w:hint="eastAsia" w:ascii="宋体" w:hAnsi="宋体" w:cs="Times New Roman"/>
          <w:color w:val="auto"/>
          <w:sz w:val="24"/>
          <w:highlight w:val="none"/>
          <w:lang w:eastAsia="zh-CN"/>
        </w:rPr>
        <w:t>缴费人</w:t>
      </w:r>
      <w:r>
        <w:rPr>
          <w:rFonts w:hint="eastAsia" w:ascii="宋体" w:hAnsi="宋体" w:eastAsia="宋体" w:cs="Times New Roman"/>
          <w:color w:val="auto"/>
          <w:sz w:val="24"/>
          <w:highlight w:val="none"/>
          <w:lang w:eastAsia="zh-CN"/>
        </w:rPr>
        <w:t>在办税大厅开具中央非税收入统一票据。</w:t>
      </w:r>
    </w:p>
    <w:p>
      <w:pPr>
        <w:rPr>
          <w:rFonts w:hint="eastAsia"/>
          <w:color w:val="auto"/>
          <w:highlight w:val="none"/>
        </w:rPr>
      </w:pPr>
      <w:r>
        <w:rPr>
          <w:rFonts w:hint="eastAsia"/>
          <w:color w:val="auto"/>
          <w:highlight w:val="none"/>
        </w:rPr>
        <w:br w:type="page"/>
      </w:r>
    </w:p>
    <w:bookmarkEnd w:id="63"/>
    <w:p>
      <w:pPr>
        <w:pStyle w:val="16"/>
        <w:keepNext w:val="0"/>
        <w:keepLines w:val="0"/>
        <w:pageBreakBefore w:val="0"/>
        <w:widowControl w:val="0"/>
        <w:numPr>
          <w:ilvl w:val="0"/>
          <w:numId w:val="0"/>
        </w:numPr>
        <w:kinsoku/>
        <w:wordWrap w:val="0"/>
        <w:overflowPunct/>
        <w:topLinePunct w:val="0"/>
        <w:autoSpaceDE/>
        <w:autoSpaceDN/>
        <w:bidi w:val="0"/>
        <w:adjustRightInd/>
        <w:snapToGrid/>
        <w:spacing w:beforeLines="100" w:afterLines="100" w:line="360" w:lineRule="auto"/>
        <w:ind w:right="0" w:firstLine="640" w:firstLineChars="200"/>
        <w:jc w:val="both"/>
        <w:textAlignment w:val="auto"/>
        <w:outlineLvl w:val="0"/>
        <w:rPr>
          <w:rFonts w:hint="eastAsia"/>
          <w:color w:val="auto"/>
          <w:sz w:val="32"/>
          <w:szCs w:val="32"/>
          <w:highlight w:val="none"/>
          <w:lang w:val="en-US" w:eastAsia="zh-CN"/>
        </w:rPr>
      </w:pPr>
      <w:bookmarkStart w:id="64" w:name="_Toc1077365188"/>
      <w:r>
        <w:rPr>
          <w:rFonts w:hint="eastAsia"/>
          <w:color w:val="auto"/>
          <w:sz w:val="32"/>
          <w:szCs w:val="32"/>
          <w:highlight w:val="none"/>
          <w:lang w:val="en-US" w:eastAsia="zh-CN"/>
        </w:rPr>
        <w:t>十三、</w:t>
      </w:r>
      <w:r>
        <w:rPr>
          <w:rFonts w:hint="eastAsia"/>
          <w:color w:val="auto"/>
          <w:sz w:val="32"/>
          <w:szCs w:val="32"/>
          <w:highlight w:val="none"/>
          <w:lang w:eastAsia="zh-CN"/>
        </w:rPr>
        <w:t>矿产资源专项收入</w:t>
      </w:r>
      <w:r>
        <w:rPr>
          <w:rFonts w:hint="eastAsia"/>
          <w:color w:val="auto"/>
          <w:sz w:val="32"/>
          <w:szCs w:val="32"/>
          <w:highlight w:val="none"/>
          <w:lang w:val="en-US" w:eastAsia="zh-CN"/>
        </w:rPr>
        <w:t>申报</w:t>
      </w:r>
      <w:bookmarkEnd w:id="64"/>
    </w:p>
    <w:p>
      <w:pPr>
        <w:pStyle w:val="16"/>
        <w:wordWrap w:val="0"/>
        <w:adjustRightInd/>
        <w:snapToGrid/>
        <w:rPr>
          <w:rFonts w:hint="default" w:cs="Times New Roman"/>
          <w:color w:val="auto"/>
          <w:highlight w:val="none"/>
        </w:rPr>
      </w:pPr>
      <w:r>
        <w:rPr>
          <w:rFonts w:hint="eastAsia" w:cs="Times New Roman"/>
          <w:color w:val="auto"/>
          <w:highlight w:val="none"/>
        </w:rPr>
        <w:t>【事项名称】</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矿产资源专项收入申报</w:t>
      </w:r>
    </w:p>
    <w:p>
      <w:pPr>
        <w:pStyle w:val="16"/>
        <w:wordWrap w:val="0"/>
        <w:adjustRightInd/>
        <w:snapToGrid/>
        <w:rPr>
          <w:rFonts w:hint="default" w:cs="Times New Roman"/>
          <w:color w:val="auto"/>
          <w:highlight w:val="none"/>
        </w:rPr>
      </w:pPr>
      <w:r>
        <w:rPr>
          <w:rFonts w:hint="eastAsia" w:cs="Times New Roman"/>
          <w:color w:val="auto"/>
          <w:highlight w:val="none"/>
        </w:rPr>
        <w:t>【申请条件】</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在中华人民共和国领域及管辖海</w:t>
      </w:r>
      <w:r>
        <w:rPr>
          <w:rFonts w:hint="eastAsia" w:ascii="宋体" w:hAnsi="宋体" w:cs="Times New Roman"/>
          <w:color w:val="auto"/>
          <w:sz w:val="24"/>
          <w:highlight w:val="none"/>
          <w:lang w:val="en-US" w:eastAsia="zh-CN"/>
        </w:rPr>
        <w:t>域</w:t>
      </w:r>
      <w:r>
        <w:rPr>
          <w:rFonts w:hint="eastAsia" w:ascii="宋体" w:hAnsi="宋体" w:eastAsia="宋体" w:cs="Times New Roman"/>
          <w:color w:val="auto"/>
          <w:sz w:val="24"/>
          <w:highlight w:val="none"/>
          <w:lang w:val="en-US" w:eastAsia="zh-CN"/>
        </w:rPr>
        <w:t>勘查、开采矿产资源的矿业权人应依据法律、行政法规规定或者税务机关依照法律、行政法规规定确定的申报期限、申报内容，申报缴纳矿产资源专项收入。</w:t>
      </w:r>
    </w:p>
    <w:p>
      <w:pPr>
        <w:pStyle w:val="16"/>
        <w:wordWrap w:val="0"/>
        <w:adjustRightInd/>
        <w:snapToGrid/>
        <w:rPr>
          <w:rFonts w:hint="eastAsia" w:cs="Times New Roman"/>
          <w:color w:val="auto"/>
          <w:highlight w:val="none"/>
        </w:rPr>
      </w:pPr>
      <w:r>
        <w:rPr>
          <w:rFonts w:hint="eastAsia" w:cs="Times New Roman"/>
          <w:color w:val="auto"/>
          <w:highlight w:val="none"/>
        </w:rPr>
        <w:t>【设定依据】</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fldChar w:fldCharType="begin"/>
      </w:r>
      <w:r>
        <w:rPr>
          <w:rFonts w:hint="default" w:ascii="宋体" w:hAnsi="宋体" w:eastAsia="宋体" w:cs="Times New Roman"/>
          <w:color w:val="auto"/>
          <w:sz w:val="24"/>
          <w:highlight w:val="none"/>
          <w:lang w:val="en-US" w:eastAsia="zh-CN"/>
        </w:rPr>
        <w:instrText xml:space="preserve"> HYPERLINK \l _Toc28748 </w:instrText>
      </w:r>
      <w:r>
        <w:rPr>
          <w:rFonts w:hint="default" w:ascii="宋体" w:hAnsi="宋体" w:eastAsia="宋体" w:cs="Times New Roman"/>
          <w:color w:val="auto"/>
          <w:sz w:val="24"/>
          <w:highlight w:val="none"/>
          <w:lang w:val="en-US" w:eastAsia="zh-CN"/>
        </w:rPr>
        <w:fldChar w:fldCharType="separate"/>
      </w:r>
      <w:r>
        <w:rPr>
          <w:rFonts w:hint="default" w:ascii="宋体" w:hAnsi="宋体" w:eastAsia="宋体" w:cs="Times New Roman"/>
          <w:color w:val="auto"/>
          <w:sz w:val="24"/>
          <w:highlight w:val="none"/>
          <w:lang w:val="en-US" w:eastAsia="zh-CN"/>
        </w:rPr>
        <w:t>《贵州省探矿权采矿权使用费和价款使用管理办法》 （黔国土资发〔2005〕22号）</w:t>
      </w:r>
      <w:r>
        <w:rPr>
          <w:rFonts w:hint="default" w:ascii="宋体" w:hAnsi="宋体" w:eastAsia="宋体" w:cs="Times New Roman"/>
          <w:color w:val="auto"/>
          <w:sz w:val="24"/>
          <w:highlight w:val="none"/>
          <w:lang w:val="en-US" w:eastAsia="zh-CN"/>
        </w:rPr>
        <w:fldChar w:fldCharType="end"/>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《财政部 自然资源部 税务总局 人民银行关于将国有土地使用权出让收入、矿产资源专项收入、海域使用金、无居民海岛使用金四项政府非税收入划转税务部门征收有关问题的通知》（财综〔2021〕19 号）</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w:t>
      </w:r>
      <w:r>
        <w:rPr>
          <w:rFonts w:hint="default" w:ascii="宋体" w:hAnsi="宋体" w:eastAsia="宋体" w:cs="Times New Roman"/>
          <w:color w:val="auto"/>
          <w:sz w:val="24"/>
          <w:highlight w:val="none"/>
          <w:lang w:val="en-US" w:eastAsia="zh-CN"/>
        </w:rPr>
        <w:t>财政部 自然资源部 税务总局关于印发</w:t>
      </w:r>
      <w:r>
        <w:rPr>
          <w:rFonts w:hint="eastAsia" w:ascii="宋体" w:hAnsi="宋体" w:eastAsia="宋体" w:cs="Times New Roman"/>
          <w:color w:val="auto"/>
          <w:sz w:val="24"/>
          <w:highlight w:val="none"/>
          <w:lang w:val="en-US" w:eastAsia="zh-CN"/>
        </w:rPr>
        <w:t>&lt;</w:t>
      </w:r>
      <w:r>
        <w:rPr>
          <w:rFonts w:hint="default" w:ascii="宋体" w:hAnsi="宋体" w:eastAsia="宋体" w:cs="Times New Roman"/>
          <w:color w:val="auto"/>
          <w:sz w:val="24"/>
          <w:highlight w:val="none"/>
          <w:lang w:val="en-US" w:eastAsia="zh-CN"/>
        </w:rPr>
        <w:t>矿业权出让收益征收办法</w:t>
      </w:r>
      <w:r>
        <w:rPr>
          <w:rFonts w:hint="eastAsia" w:ascii="宋体" w:hAnsi="宋体" w:eastAsia="宋体" w:cs="Times New Roman"/>
          <w:color w:val="auto"/>
          <w:sz w:val="24"/>
          <w:highlight w:val="none"/>
          <w:lang w:val="en-US" w:eastAsia="zh-CN"/>
        </w:rPr>
        <w:t>&gt;》（财</w:t>
      </w:r>
      <w:r>
        <w:rPr>
          <w:rFonts w:hint="default" w:ascii="宋体" w:hAnsi="宋体" w:eastAsia="宋体" w:cs="Times New Roman"/>
          <w:color w:val="auto"/>
          <w:sz w:val="24"/>
          <w:highlight w:val="none"/>
          <w:lang w:val="en-US" w:eastAsia="zh-CN"/>
        </w:rPr>
        <w:t>综〔2023〕10号</w:t>
      </w:r>
      <w:r>
        <w:rPr>
          <w:rFonts w:hint="eastAsia" w:ascii="宋体" w:hAnsi="宋体" w:eastAsia="宋体" w:cs="Times New Roman"/>
          <w:color w:val="auto"/>
          <w:sz w:val="24"/>
          <w:highlight w:val="none"/>
          <w:lang w:val="en-US" w:eastAsia="zh-CN"/>
        </w:rPr>
        <w:t>）</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w:t>
      </w:r>
      <w:r>
        <w:rPr>
          <w:rFonts w:hint="default" w:ascii="宋体" w:hAnsi="宋体" w:eastAsia="宋体" w:cs="Times New Roman"/>
          <w:color w:val="auto"/>
          <w:sz w:val="24"/>
          <w:highlight w:val="none"/>
          <w:lang w:val="en-US" w:eastAsia="zh-CN"/>
        </w:rPr>
        <w:t>自然资源部 财政部 税务总局关于矿业权出让收益征收中矿产品销售收入计算有关问题的通知</w:t>
      </w:r>
      <w:r>
        <w:rPr>
          <w:rFonts w:hint="eastAsia" w:ascii="宋体" w:hAnsi="宋体" w:eastAsia="宋体" w:cs="Times New Roman"/>
          <w:color w:val="auto"/>
          <w:sz w:val="24"/>
          <w:highlight w:val="none"/>
          <w:lang w:val="en-US" w:eastAsia="zh-CN"/>
        </w:rPr>
        <w:t>》</w:t>
      </w:r>
      <w:r>
        <w:rPr>
          <w:rFonts w:hint="default" w:ascii="宋体" w:hAnsi="宋体" w:eastAsia="宋体" w:cs="Times New Roman"/>
          <w:color w:val="auto"/>
          <w:sz w:val="24"/>
          <w:highlight w:val="none"/>
          <w:lang w:val="en-US" w:eastAsia="zh-CN"/>
        </w:rPr>
        <w:t>（自然资发〔2024〕173</w:t>
      </w:r>
      <w:r>
        <w:rPr>
          <w:rFonts w:hint="eastAsia" w:ascii="宋体" w:hAnsi="宋体" w:eastAsia="宋体" w:cs="Times New Roman"/>
          <w:color w:val="auto"/>
          <w:sz w:val="24"/>
          <w:highlight w:val="none"/>
          <w:lang w:val="en-US" w:eastAsia="zh-CN"/>
        </w:rPr>
        <w:t>号</w:t>
      </w:r>
      <w:r>
        <w:rPr>
          <w:rFonts w:hint="default" w:ascii="宋体" w:hAnsi="宋体" w:eastAsia="宋体" w:cs="Times New Roman"/>
          <w:color w:val="auto"/>
          <w:sz w:val="24"/>
          <w:highlight w:val="none"/>
          <w:lang w:val="en-US" w:eastAsia="zh-CN"/>
        </w:rPr>
        <w:t>）</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w:t>
      </w:r>
      <w:r>
        <w:rPr>
          <w:rFonts w:hint="default" w:ascii="宋体" w:hAnsi="宋体" w:eastAsia="宋体" w:cs="Times New Roman"/>
          <w:color w:val="auto"/>
          <w:sz w:val="24"/>
          <w:highlight w:val="none"/>
          <w:lang w:val="en-US" w:eastAsia="zh-CN"/>
        </w:rPr>
        <w:t>关于确定贵州省矿产品销售收入转换系数的通知</w:t>
      </w:r>
      <w:r>
        <w:rPr>
          <w:rFonts w:hint="eastAsia" w:ascii="宋体" w:hAnsi="宋体" w:eastAsia="宋体" w:cs="Times New Roman"/>
          <w:color w:val="auto"/>
          <w:sz w:val="24"/>
          <w:highlight w:val="none"/>
          <w:lang w:val="en-US" w:eastAsia="zh-CN"/>
        </w:rPr>
        <w:t>》</w:t>
      </w:r>
      <w:r>
        <w:rPr>
          <w:rFonts w:hint="default" w:ascii="宋体" w:hAnsi="宋体" w:eastAsia="宋体" w:cs="Times New Roman"/>
          <w:color w:val="auto"/>
          <w:sz w:val="24"/>
          <w:highlight w:val="none"/>
          <w:lang w:val="en-US" w:eastAsia="zh-CN"/>
        </w:rPr>
        <w:t>（黔自然资函〔2024〕1058号）</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w:t>
      </w:r>
      <w:r>
        <w:rPr>
          <w:rFonts w:hint="default" w:ascii="宋体" w:hAnsi="宋体" w:eastAsia="宋体" w:cs="Times New Roman"/>
          <w:color w:val="auto"/>
          <w:sz w:val="24"/>
          <w:highlight w:val="none"/>
          <w:lang w:val="en-US" w:eastAsia="zh-CN"/>
        </w:rPr>
        <w:t>关于矿业权出让收益征收中矿产品销售收入计算确定贵州省地热、矿泉水核定价格的通知</w:t>
      </w:r>
      <w:r>
        <w:rPr>
          <w:rFonts w:hint="eastAsia" w:ascii="宋体" w:hAnsi="宋体" w:eastAsia="宋体" w:cs="Times New Roman"/>
          <w:color w:val="auto"/>
          <w:sz w:val="24"/>
          <w:highlight w:val="none"/>
          <w:lang w:val="en-US" w:eastAsia="zh-CN"/>
        </w:rPr>
        <w:t>》</w:t>
      </w:r>
      <w:r>
        <w:rPr>
          <w:rFonts w:hint="default" w:ascii="宋体" w:hAnsi="宋体" w:eastAsia="宋体" w:cs="Times New Roman"/>
          <w:color w:val="auto"/>
          <w:sz w:val="24"/>
          <w:highlight w:val="none"/>
          <w:lang w:val="en-US" w:eastAsia="zh-CN"/>
        </w:rPr>
        <w:t>（黔自然资函﹝2024﹞1081号）</w:t>
      </w:r>
    </w:p>
    <w:p>
      <w:pPr>
        <w:pStyle w:val="2"/>
        <w:rPr>
          <w:rFonts w:hint="default" w:ascii="宋体" w:hAnsi="宋体" w:eastAsia="宋体" w:cs="Times New Roman"/>
          <w:color w:val="auto"/>
          <w:kern w:val="2"/>
          <w:sz w:val="24"/>
          <w:szCs w:val="24"/>
          <w:highlight w:val="none"/>
          <w:lang w:val="en-US" w:eastAsia="zh-CN" w:bidi="ar-SA"/>
        </w:rPr>
      </w:pPr>
    </w:p>
    <w:p>
      <w:pPr>
        <w:pStyle w:val="16"/>
        <w:wordWrap w:val="0"/>
        <w:adjustRightInd/>
        <w:snapToGrid/>
        <w:rPr>
          <w:rFonts w:hint="eastAsia" w:eastAsia="黑体" w:cs="Times New Roman"/>
          <w:color w:val="auto"/>
          <w:highlight w:val="none"/>
          <w:lang w:eastAsia="zh-CN"/>
        </w:rPr>
      </w:pPr>
      <w:r>
        <w:rPr>
          <w:rFonts w:hint="eastAsia" w:cs="Times New Roman"/>
          <w:color w:val="auto"/>
          <w:highlight w:val="none"/>
        </w:rPr>
        <w:t>【办理</w:t>
      </w:r>
      <w:r>
        <w:rPr>
          <w:rFonts w:hint="eastAsia" w:cs="Times New Roman"/>
          <w:color w:val="auto"/>
          <w:highlight w:val="none"/>
          <w:lang w:eastAsia="zh-CN"/>
        </w:rPr>
        <w:t>资料</w:t>
      </w:r>
      <w:r>
        <w:rPr>
          <w:rFonts w:hint="eastAsia" w:cs="Times New Roman"/>
          <w:color w:val="auto"/>
          <w:highlight w:val="none"/>
        </w:rPr>
        <w:t>】</w:t>
      </w:r>
      <w:r>
        <w:rPr>
          <w:rFonts w:hint="eastAsia" w:cs="Times New Roman"/>
          <w:color w:val="auto"/>
          <w:highlight w:val="none"/>
          <w:lang w:eastAsia="zh-CN"/>
        </w:rPr>
        <w:t>（适用探矿权采矿权使用费）</w:t>
      </w:r>
    </w:p>
    <w:tbl>
      <w:tblPr>
        <w:tblStyle w:val="10"/>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blHeader/>
          <w:jc w:val="center"/>
        </w:trPr>
        <w:tc>
          <w:tcPr>
            <w:tcW w:w="68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lang w:eastAsia="zh-CN"/>
              </w:rPr>
              <w:t>资料</w:t>
            </w:r>
            <w:r>
              <w:rPr>
                <w:rFonts w:hint="eastAsia" w:ascii="黑体" w:hAnsi="黑体" w:eastAsia="黑体" w:cs="黑体"/>
                <w:color w:val="auto"/>
                <w:kern w:val="0"/>
                <w:sz w:val="21"/>
                <w:szCs w:val="21"/>
                <w:highlight w:val="none"/>
              </w:rPr>
              <w:t>名称</w:t>
            </w:r>
          </w:p>
        </w:tc>
        <w:tc>
          <w:tcPr>
            <w:tcW w:w="68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《非税收入通用申报表》</w:t>
            </w:r>
          </w:p>
        </w:tc>
        <w:tc>
          <w:tcPr>
            <w:tcW w:w="680"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2份</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2</w:t>
            </w:r>
          </w:p>
        </w:tc>
        <w:tc>
          <w:tcPr>
            <w:tcW w:w="4535"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lang w:eastAsia="zh-CN"/>
              </w:rPr>
            </w:pPr>
            <w:r>
              <w:rPr>
                <w:rFonts w:hint="eastAsia" w:ascii="黑体" w:hAnsi="黑体" w:eastAsia="黑体" w:cs="黑体"/>
                <w:color w:val="auto"/>
                <w:kern w:val="0"/>
                <w:sz w:val="18"/>
                <w:szCs w:val="18"/>
                <w:highlight w:val="none"/>
                <w:lang w:eastAsia="zh-CN"/>
              </w:rPr>
              <w:t>《费源信息采集表》</w:t>
            </w:r>
          </w:p>
        </w:tc>
        <w:tc>
          <w:tcPr>
            <w:tcW w:w="680"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lang w:val="en-US" w:eastAsia="zh-CN"/>
              </w:rPr>
              <w:t>2</w:t>
            </w:r>
            <w:r>
              <w:rPr>
                <w:rFonts w:hint="eastAsia" w:ascii="黑体" w:hAnsi="黑体" w:eastAsia="黑体" w:cs="黑体"/>
                <w:color w:val="auto"/>
                <w:kern w:val="0"/>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无</w:t>
            </w:r>
          </w:p>
        </w:tc>
      </w:tr>
    </w:tbl>
    <w:p>
      <w:pPr>
        <w:pStyle w:val="16"/>
        <w:wordWrap w:val="0"/>
        <w:adjustRightInd/>
        <w:snapToGrid/>
        <w:rPr>
          <w:rFonts w:hint="eastAsia" w:cs="Times New Roman"/>
          <w:color w:val="auto"/>
          <w:highlight w:val="none"/>
        </w:rPr>
      </w:pPr>
    </w:p>
    <w:p>
      <w:pPr>
        <w:pStyle w:val="16"/>
        <w:wordWrap w:val="0"/>
        <w:adjustRightInd/>
        <w:snapToGrid/>
        <w:rPr>
          <w:rFonts w:hint="eastAsia" w:eastAsia="黑体" w:cs="Times New Roman"/>
          <w:color w:val="auto"/>
          <w:highlight w:val="none"/>
          <w:lang w:eastAsia="zh-CN"/>
        </w:rPr>
      </w:pPr>
      <w:r>
        <w:rPr>
          <w:rFonts w:hint="eastAsia" w:cs="Times New Roman"/>
          <w:color w:val="auto"/>
          <w:highlight w:val="none"/>
        </w:rPr>
        <w:t>【办理</w:t>
      </w:r>
      <w:r>
        <w:rPr>
          <w:rFonts w:hint="eastAsia" w:cs="Times New Roman"/>
          <w:color w:val="auto"/>
          <w:highlight w:val="none"/>
          <w:lang w:eastAsia="zh-CN"/>
        </w:rPr>
        <w:t>资料</w:t>
      </w:r>
      <w:r>
        <w:rPr>
          <w:rFonts w:hint="eastAsia" w:cs="Times New Roman"/>
          <w:color w:val="auto"/>
          <w:highlight w:val="none"/>
        </w:rPr>
        <w:t>】</w:t>
      </w:r>
      <w:r>
        <w:rPr>
          <w:rFonts w:hint="eastAsia" w:cs="Times New Roman"/>
          <w:color w:val="auto"/>
          <w:highlight w:val="none"/>
          <w:lang w:eastAsia="zh-CN"/>
        </w:rPr>
        <w:t>（适用矿业权出让收益）</w:t>
      </w:r>
    </w:p>
    <w:tbl>
      <w:tblPr>
        <w:tblStyle w:val="10"/>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blHeader/>
          <w:jc w:val="center"/>
        </w:trPr>
        <w:tc>
          <w:tcPr>
            <w:tcW w:w="68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lang w:eastAsia="zh-CN"/>
              </w:rPr>
              <w:t>资料</w:t>
            </w:r>
            <w:r>
              <w:rPr>
                <w:rFonts w:hint="eastAsia" w:ascii="黑体" w:hAnsi="黑体" w:eastAsia="黑体" w:cs="黑体"/>
                <w:color w:val="auto"/>
                <w:kern w:val="0"/>
                <w:sz w:val="21"/>
                <w:szCs w:val="21"/>
                <w:highlight w:val="none"/>
              </w:rPr>
              <w:t>名称</w:t>
            </w:r>
          </w:p>
        </w:tc>
        <w:tc>
          <w:tcPr>
            <w:tcW w:w="68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《非税收入通用申报表》</w:t>
            </w:r>
          </w:p>
        </w:tc>
        <w:tc>
          <w:tcPr>
            <w:tcW w:w="680"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2份</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2</w:t>
            </w:r>
          </w:p>
        </w:tc>
        <w:tc>
          <w:tcPr>
            <w:tcW w:w="4535"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lang w:eastAsia="zh-CN"/>
              </w:rPr>
            </w:pPr>
            <w:r>
              <w:rPr>
                <w:rFonts w:hint="eastAsia" w:ascii="黑体" w:hAnsi="黑体" w:eastAsia="黑体" w:cs="黑体"/>
                <w:color w:val="auto"/>
                <w:kern w:val="0"/>
                <w:sz w:val="18"/>
                <w:szCs w:val="18"/>
                <w:highlight w:val="none"/>
              </w:rPr>
              <w:t>《</w:t>
            </w:r>
            <w:r>
              <w:rPr>
                <w:rFonts w:hint="eastAsia" w:ascii="黑体" w:hAnsi="黑体" w:eastAsia="黑体" w:cs="黑体"/>
                <w:color w:val="auto"/>
                <w:kern w:val="0"/>
                <w:sz w:val="18"/>
                <w:szCs w:val="18"/>
                <w:highlight w:val="none"/>
                <w:lang w:eastAsia="zh-CN"/>
              </w:rPr>
              <w:t>矿业权出让收益缴库</w:t>
            </w:r>
            <w:r>
              <w:rPr>
                <w:rFonts w:hint="eastAsia" w:ascii="黑体" w:hAnsi="黑体" w:eastAsia="黑体" w:cs="黑体"/>
                <w:color w:val="auto"/>
                <w:kern w:val="0"/>
                <w:sz w:val="18"/>
                <w:szCs w:val="18"/>
                <w:highlight w:val="none"/>
              </w:rPr>
              <w:t>通知书》</w:t>
            </w:r>
          </w:p>
        </w:tc>
        <w:tc>
          <w:tcPr>
            <w:tcW w:w="680"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lang w:val="en-US" w:eastAsia="zh-CN"/>
              </w:rPr>
              <w:t>2</w:t>
            </w:r>
            <w:r>
              <w:rPr>
                <w:rFonts w:hint="eastAsia" w:ascii="黑体" w:hAnsi="黑体" w:eastAsia="黑体" w:cs="黑体"/>
                <w:color w:val="auto"/>
                <w:kern w:val="0"/>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lang w:eastAsia="zh-CN"/>
              </w:rPr>
            </w:pPr>
            <w:r>
              <w:rPr>
                <w:rFonts w:hint="eastAsia" w:ascii="黑体" w:hAnsi="黑体" w:eastAsia="黑体" w:cs="黑体"/>
                <w:color w:val="auto"/>
                <w:kern w:val="0"/>
                <w:sz w:val="18"/>
                <w:szCs w:val="18"/>
                <w:highlight w:val="none"/>
                <w:lang w:eastAsia="zh-CN"/>
              </w:rPr>
              <w:t>适用首期费款或</w:t>
            </w:r>
          </w:p>
          <w:p>
            <w:pPr>
              <w:wordWrap w:val="0"/>
              <w:spacing w:line="240" w:lineRule="auto"/>
              <w:ind w:firstLine="0" w:firstLineChars="0"/>
              <w:jc w:val="center"/>
              <w:rPr>
                <w:rFonts w:hint="eastAsia" w:ascii="黑体" w:hAnsi="黑体" w:eastAsia="黑体" w:cs="黑体"/>
                <w:color w:val="auto"/>
                <w:kern w:val="0"/>
                <w:sz w:val="18"/>
                <w:szCs w:val="18"/>
                <w:highlight w:val="none"/>
                <w:lang w:eastAsia="zh-CN"/>
              </w:rPr>
            </w:pPr>
            <w:r>
              <w:rPr>
                <w:rFonts w:hint="eastAsia" w:ascii="黑体" w:hAnsi="黑体" w:eastAsia="黑体" w:cs="黑体"/>
                <w:color w:val="auto"/>
                <w:kern w:val="0"/>
                <w:sz w:val="18"/>
                <w:szCs w:val="18"/>
                <w:highlight w:val="none"/>
                <w:lang w:eastAsia="zh-CN"/>
              </w:rPr>
              <w:t>成交价部分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lang w:val="en-US" w:eastAsia="zh-CN"/>
              </w:rPr>
            </w:pPr>
            <w:r>
              <w:rPr>
                <w:rFonts w:hint="eastAsia" w:ascii="黑体" w:hAnsi="黑体" w:eastAsia="黑体" w:cs="黑体"/>
                <w:color w:val="auto"/>
                <w:kern w:val="0"/>
                <w:sz w:val="18"/>
                <w:szCs w:val="18"/>
                <w:highlight w:val="none"/>
                <w:lang w:val="en-US" w:eastAsia="zh-CN"/>
              </w:rPr>
              <w:t>3</w:t>
            </w:r>
          </w:p>
        </w:tc>
        <w:tc>
          <w:tcPr>
            <w:tcW w:w="4535"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lang w:eastAsia="zh-CN"/>
              </w:rPr>
            </w:pPr>
            <w:r>
              <w:rPr>
                <w:rFonts w:hint="eastAsia" w:ascii="黑体" w:hAnsi="黑体" w:eastAsia="黑体" w:cs="黑体"/>
                <w:color w:val="auto"/>
                <w:kern w:val="0"/>
                <w:sz w:val="18"/>
                <w:szCs w:val="18"/>
                <w:highlight w:val="none"/>
                <w:lang w:eastAsia="zh-CN"/>
              </w:rPr>
              <w:t>《矿业权出让收益费源信息表》或矿业权出让合同(协议)等其它费源信息</w:t>
            </w:r>
          </w:p>
        </w:tc>
        <w:tc>
          <w:tcPr>
            <w:tcW w:w="680"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lang w:val="en-US" w:eastAsia="zh-CN" w:bidi="ar-SA"/>
              </w:rPr>
            </w:pPr>
            <w:r>
              <w:rPr>
                <w:rFonts w:hint="eastAsia" w:ascii="黑体" w:hAnsi="黑体" w:eastAsia="黑体" w:cs="黑体"/>
                <w:color w:val="auto"/>
                <w:kern w:val="0"/>
                <w:sz w:val="18"/>
                <w:szCs w:val="18"/>
                <w:highlight w:val="none"/>
                <w:lang w:val="en-US" w:eastAsia="zh-CN"/>
              </w:rPr>
              <w:t>2</w:t>
            </w:r>
            <w:r>
              <w:rPr>
                <w:rFonts w:hint="eastAsia" w:ascii="黑体" w:hAnsi="黑体" w:eastAsia="黑体" w:cs="黑体"/>
                <w:color w:val="auto"/>
                <w:kern w:val="0"/>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lang w:eastAsia="zh-CN"/>
              </w:rPr>
            </w:pPr>
            <w:r>
              <w:rPr>
                <w:rFonts w:hint="eastAsia" w:ascii="黑体" w:hAnsi="黑体" w:eastAsia="黑体" w:cs="黑体"/>
                <w:color w:val="auto"/>
                <w:kern w:val="0"/>
                <w:sz w:val="18"/>
                <w:szCs w:val="18"/>
                <w:highlight w:val="none"/>
                <w:lang w:eastAsia="zh-CN"/>
              </w:rPr>
              <w:t>适用剩余费款或</w:t>
            </w:r>
          </w:p>
          <w:p>
            <w:pPr>
              <w:wordWrap w:val="0"/>
              <w:spacing w:line="240" w:lineRule="auto"/>
              <w:ind w:firstLine="0" w:firstLineChars="0"/>
              <w:jc w:val="center"/>
              <w:rPr>
                <w:rFonts w:hint="eastAsia" w:ascii="黑体" w:hAnsi="黑体" w:eastAsia="黑体" w:cs="黑体"/>
                <w:color w:val="auto"/>
                <w:kern w:val="0"/>
                <w:sz w:val="18"/>
                <w:szCs w:val="18"/>
                <w:highlight w:val="none"/>
                <w:lang w:val="en-US" w:eastAsia="zh-CN" w:bidi="ar-SA"/>
              </w:rPr>
            </w:pPr>
            <w:r>
              <w:rPr>
                <w:rFonts w:hint="eastAsia" w:ascii="黑体" w:hAnsi="黑体" w:eastAsia="黑体" w:cs="黑体"/>
                <w:color w:val="auto"/>
                <w:kern w:val="0"/>
                <w:sz w:val="18"/>
                <w:szCs w:val="18"/>
                <w:highlight w:val="none"/>
                <w:lang w:eastAsia="zh-CN"/>
              </w:rPr>
              <w:t>自行申报部分</w:t>
            </w:r>
          </w:p>
        </w:tc>
      </w:tr>
    </w:tbl>
    <w:p>
      <w:pPr>
        <w:pStyle w:val="16"/>
        <w:keepNext w:val="0"/>
        <w:keepLines w:val="0"/>
        <w:pageBreakBefore w:val="0"/>
        <w:widowControl w:val="0"/>
        <w:kinsoku/>
        <w:wordWrap w:val="0"/>
        <w:overflowPunct/>
        <w:topLinePunct w:val="0"/>
        <w:autoSpaceDE/>
        <w:autoSpaceDN/>
        <w:bidi w:val="0"/>
        <w:adjustRightInd/>
        <w:snapToGrid/>
        <w:spacing w:before="157" w:beforeLines="50"/>
        <w:textAlignment w:val="auto"/>
        <w:rPr>
          <w:rFonts w:hint="default" w:cs="Times New Roman"/>
          <w:color w:val="auto"/>
          <w:highlight w:val="none"/>
        </w:rPr>
      </w:pPr>
      <w:r>
        <w:rPr>
          <w:rFonts w:hint="eastAsia" w:cs="Times New Roman"/>
          <w:color w:val="auto"/>
          <w:highlight w:val="none"/>
        </w:rPr>
        <w:t>【办理地点】</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可通过办税服务厅（场所）、电子税务局办理，具体地点可从国家税务总局贵州省税务局网站（http://guizhou.chinatax.gov.cn/）“纳税服务”--“办税地图”栏目查询。</w:t>
      </w:r>
    </w:p>
    <w:p>
      <w:pPr>
        <w:pStyle w:val="16"/>
        <w:wordWrap w:val="0"/>
        <w:adjustRightInd/>
        <w:snapToGrid/>
        <w:rPr>
          <w:rFonts w:hint="default" w:cs="Times New Roman"/>
          <w:color w:val="auto"/>
          <w:highlight w:val="none"/>
        </w:rPr>
      </w:pPr>
      <w:r>
        <w:rPr>
          <w:rFonts w:hint="eastAsia" w:cs="Times New Roman"/>
          <w:color w:val="auto"/>
          <w:highlight w:val="none"/>
        </w:rPr>
        <w:t>【办理机构】</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项目所在地税务机关</w:t>
      </w:r>
    </w:p>
    <w:p>
      <w:pPr>
        <w:pStyle w:val="16"/>
        <w:wordWrap w:val="0"/>
        <w:adjustRightInd/>
        <w:snapToGrid/>
        <w:rPr>
          <w:rFonts w:hint="default" w:cs="Times New Roman"/>
          <w:color w:val="auto"/>
          <w:highlight w:val="none"/>
        </w:rPr>
      </w:pPr>
      <w:r>
        <w:rPr>
          <w:rFonts w:hint="eastAsia" w:cs="Times New Roman"/>
          <w:color w:val="auto"/>
          <w:highlight w:val="none"/>
        </w:rPr>
        <w:t>【</w:t>
      </w:r>
      <w:r>
        <w:rPr>
          <w:rFonts w:hint="eastAsia" w:cs="Times New Roman"/>
          <w:color w:val="auto"/>
          <w:highlight w:val="none"/>
          <w:lang w:eastAsia="zh-CN"/>
        </w:rPr>
        <w:t>办理时限</w:t>
      </w:r>
      <w:r>
        <w:rPr>
          <w:rFonts w:hint="eastAsia" w:cs="Times New Roman"/>
          <w:color w:val="auto"/>
          <w:highlight w:val="none"/>
        </w:rPr>
        <w:t>】</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即时办结</w:t>
      </w:r>
    </w:p>
    <w:p>
      <w:pPr>
        <w:pStyle w:val="16"/>
        <w:wordWrap w:val="0"/>
        <w:adjustRightInd/>
        <w:snapToGrid/>
        <w:rPr>
          <w:rFonts w:hint="default" w:cs="Times New Roman"/>
          <w:color w:val="auto"/>
          <w:highlight w:val="none"/>
        </w:rPr>
      </w:pPr>
      <w:r>
        <w:rPr>
          <w:rFonts w:hint="eastAsia" w:cs="Times New Roman"/>
          <w:color w:val="auto"/>
          <w:highlight w:val="none"/>
        </w:rPr>
        <w:t>【联系电话】</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主管税务机关对外公开的联系电话，可从“办税地图”栏目查询（</w:t>
      </w:r>
      <w:r>
        <w:rPr>
          <w:rFonts w:hint="eastAsia" w:ascii="宋体" w:hAnsi="宋体" w:eastAsia="宋体" w:cs="Times New Roman"/>
          <w:color w:val="auto"/>
          <w:sz w:val="24"/>
          <w:highlight w:val="none"/>
          <w:lang w:val="en-US" w:eastAsia="zh-CN"/>
        </w:rPr>
        <w:fldChar w:fldCharType="begin"/>
      </w:r>
      <w:r>
        <w:rPr>
          <w:rFonts w:hint="eastAsia" w:ascii="宋体" w:hAnsi="宋体" w:eastAsia="宋体" w:cs="Times New Roman"/>
          <w:color w:val="auto"/>
          <w:sz w:val="24"/>
          <w:highlight w:val="none"/>
          <w:lang w:val="en-US" w:eastAsia="zh-CN"/>
        </w:rPr>
        <w:instrText xml:space="preserve"> HYPERLINK "https://12366.chinatax.gov.cn/bsfw/bsdt/" \o "" \t "http://guizhou.chinatax.gov.cn/wsfw/bszy/shbxfjfssrywgf/fssrsb/201910/_self" </w:instrText>
      </w:r>
      <w:r>
        <w:rPr>
          <w:rFonts w:hint="eastAsia" w:ascii="宋体" w:hAnsi="宋体" w:eastAsia="宋体" w:cs="Times New Roman"/>
          <w:color w:val="auto"/>
          <w:sz w:val="24"/>
          <w:highlight w:val="none"/>
          <w:lang w:val="en-US" w:eastAsia="zh-CN"/>
        </w:rPr>
        <w:fldChar w:fldCharType="separate"/>
      </w:r>
      <w:r>
        <w:rPr>
          <w:rFonts w:hint="eastAsia" w:ascii="宋体" w:hAnsi="宋体" w:eastAsia="宋体" w:cs="Times New Roman"/>
          <w:color w:val="auto"/>
          <w:sz w:val="24"/>
          <w:highlight w:val="none"/>
          <w:lang w:val="en-US" w:eastAsia="zh-CN"/>
        </w:rPr>
        <w:t>https://12366.chinatax.gov.cn/bsfw/bsdt/</w:t>
      </w:r>
      <w:r>
        <w:rPr>
          <w:rFonts w:hint="eastAsia" w:ascii="宋体" w:hAnsi="宋体" w:eastAsia="宋体" w:cs="Times New Roman"/>
          <w:color w:val="auto"/>
          <w:sz w:val="24"/>
          <w:highlight w:val="none"/>
          <w:lang w:val="en-US" w:eastAsia="zh-CN"/>
        </w:rPr>
        <w:fldChar w:fldCharType="end"/>
      </w:r>
      <w:r>
        <w:rPr>
          <w:rFonts w:hint="eastAsia" w:ascii="宋体" w:hAnsi="宋体" w:eastAsia="宋体" w:cs="Times New Roman"/>
          <w:color w:val="auto"/>
          <w:sz w:val="24"/>
          <w:highlight w:val="none"/>
          <w:lang w:val="en-US" w:eastAsia="zh-CN"/>
        </w:rPr>
        <w:t>）。</w:t>
      </w:r>
    </w:p>
    <w:p>
      <w:pPr>
        <w:pStyle w:val="16"/>
        <w:wordWrap w:val="0"/>
        <w:adjustRightInd/>
        <w:snapToGrid/>
        <w:rPr>
          <w:rFonts w:hint="eastAsia" w:eastAsia="黑体" w:cs="Times New Roman"/>
          <w:color w:val="auto"/>
          <w:highlight w:val="none"/>
          <w:lang w:eastAsia="zh-CN"/>
        </w:rPr>
      </w:pPr>
      <w:r>
        <w:rPr>
          <w:rFonts w:hint="eastAsia" w:cs="Times New Roman"/>
          <w:color w:val="auto"/>
          <w:highlight w:val="none"/>
        </w:rPr>
        <w:t>【办理流程</w:t>
      </w:r>
      <w:r>
        <w:rPr>
          <w:rFonts w:hint="eastAsia" w:cs="Times New Roman"/>
          <w:color w:val="auto"/>
          <w:highlight w:val="none"/>
          <w:lang w:eastAsia="zh-CN"/>
        </w:rPr>
        <w:t>一</w:t>
      </w:r>
      <w:r>
        <w:rPr>
          <w:rFonts w:hint="eastAsia" w:cs="Times New Roman"/>
          <w:color w:val="auto"/>
          <w:highlight w:val="none"/>
        </w:rPr>
        <w:t>】</w:t>
      </w:r>
    </w:p>
    <w:p>
      <w:pPr>
        <w:wordWrap w:val="0"/>
        <w:spacing w:line="360" w:lineRule="auto"/>
        <w:ind w:firstLine="0" w:firstLineChars="0"/>
        <w:rPr>
          <w:rFonts w:hint="eastAsia" w:cs="Times New Roman"/>
          <w:color w:val="auto"/>
          <w:highlight w:val="none"/>
        </w:rPr>
      </w:pPr>
      <w:r>
        <w:rPr>
          <w:rFonts w:hint="eastAsia" w:eastAsia="黑体" w:cs="Times New Roman"/>
          <w:color w:val="auto"/>
          <w:highlight w:val="none"/>
          <w:lang w:eastAsia="zh-CN"/>
        </w:rPr>
        <w:drawing>
          <wp:inline distT="0" distB="0" distL="114300" distR="114300">
            <wp:extent cx="5270500" cy="1447165"/>
            <wp:effectExtent l="0" t="0" r="6350" b="635"/>
            <wp:docPr id="6" name="图片 3" descr="矿产资源专项收入"/>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3" descr="矿产资源专项收入"/>
                    <pic:cNvPicPr>
                      <a:picLocks noChangeAspect="true"/>
                    </pic:cNvPicPr>
                  </pic:nvPicPr>
                  <pic:blipFill>
                    <a:blip r:embed="rId8"/>
                    <a:stretch>
                      <a:fillRect/>
                    </a:stretch>
                  </pic:blipFill>
                  <pic:spPr>
                    <a:xfrm>
                      <a:off x="0" y="0"/>
                      <a:ext cx="5270500" cy="1447165"/>
                    </a:xfrm>
                    <a:prstGeom prst="rect">
                      <a:avLst/>
                    </a:prstGeom>
                    <a:noFill/>
                    <a:ln>
                      <a:noFill/>
                    </a:ln>
                  </pic:spPr>
                </pic:pic>
              </a:graphicData>
            </a:graphic>
          </wp:inline>
        </w:drawing>
      </w:r>
    </w:p>
    <w:p>
      <w:pPr>
        <w:pStyle w:val="16"/>
        <w:wordWrap w:val="0"/>
        <w:adjustRightInd/>
        <w:snapToGrid/>
        <w:rPr>
          <w:rFonts w:hint="eastAsia" w:cs="Times New Roman"/>
          <w:color w:val="auto"/>
          <w:highlight w:val="none"/>
        </w:rPr>
      </w:pPr>
    </w:p>
    <w:p>
      <w:pPr>
        <w:pStyle w:val="16"/>
        <w:wordWrap w:val="0"/>
        <w:adjustRightInd/>
        <w:snapToGrid/>
        <w:rPr>
          <w:rFonts w:hint="eastAsia" w:cs="Times New Roman"/>
          <w:color w:val="auto"/>
          <w:highlight w:val="none"/>
        </w:rPr>
      </w:pPr>
    </w:p>
    <w:p>
      <w:pPr>
        <w:pStyle w:val="16"/>
        <w:wordWrap w:val="0"/>
        <w:adjustRightInd/>
        <w:snapToGrid/>
        <w:rPr>
          <w:rFonts w:hint="eastAsia" w:cs="Times New Roman"/>
          <w:color w:val="auto"/>
          <w:highlight w:val="none"/>
        </w:rPr>
      </w:pPr>
    </w:p>
    <w:p>
      <w:pPr>
        <w:pStyle w:val="16"/>
        <w:wordWrap w:val="0"/>
        <w:adjustRightInd/>
        <w:snapToGrid/>
        <w:rPr>
          <w:rFonts w:hint="eastAsia" w:cs="Times New Roman"/>
          <w:color w:val="auto"/>
          <w:highlight w:val="none"/>
        </w:rPr>
      </w:pPr>
    </w:p>
    <w:p>
      <w:pPr>
        <w:pStyle w:val="16"/>
        <w:wordWrap w:val="0"/>
        <w:adjustRightInd/>
        <w:snapToGrid/>
        <w:rPr>
          <w:rFonts w:hint="eastAsia" w:cs="Times New Roman"/>
          <w:color w:val="auto"/>
          <w:highlight w:val="none"/>
        </w:rPr>
      </w:pPr>
    </w:p>
    <w:p>
      <w:pPr>
        <w:pStyle w:val="16"/>
        <w:wordWrap w:val="0"/>
        <w:adjustRightInd/>
        <w:snapToGrid/>
        <w:rPr>
          <w:rFonts w:hint="eastAsia" w:cs="Times New Roman"/>
          <w:color w:val="auto"/>
          <w:highlight w:val="none"/>
          <w:lang w:eastAsia="zh-CN"/>
        </w:rPr>
      </w:pPr>
      <w:r>
        <w:rPr>
          <w:rFonts w:hint="eastAsia" w:cs="Times New Roman"/>
          <w:color w:val="auto"/>
          <w:highlight w:val="none"/>
        </w:rPr>
        <w:t>【办理流程</w:t>
      </w:r>
      <w:r>
        <w:rPr>
          <w:rFonts w:hint="eastAsia" w:cs="Times New Roman"/>
          <w:color w:val="auto"/>
          <w:highlight w:val="none"/>
          <w:lang w:eastAsia="zh-CN"/>
        </w:rPr>
        <w:t>二</w:t>
      </w:r>
      <w:r>
        <w:rPr>
          <w:rFonts w:hint="eastAsia" w:cs="Times New Roman"/>
          <w:color w:val="auto"/>
          <w:highlight w:val="none"/>
        </w:rPr>
        <w:t>】</w:t>
      </w:r>
    </w:p>
    <w:p>
      <w:pPr>
        <w:pStyle w:val="16"/>
        <w:wordWrap w:val="0"/>
        <w:adjustRightInd/>
        <w:snapToGrid/>
        <w:rPr>
          <w:rFonts w:hint="eastAsia" w:cs="Times New Roman"/>
          <w:color w:val="auto"/>
          <w:highlight w:val="none"/>
          <w:lang w:eastAsia="zh-CN"/>
        </w:rPr>
      </w:pPr>
      <w:r>
        <w:rPr>
          <w:rFonts w:hint="eastAsia" w:eastAsia="黑体" w:cs="Times New Roman"/>
          <w:color w:val="auto"/>
          <w:highlight w:val="none"/>
          <w:lang w:eastAsia="zh-CN"/>
        </w:rPr>
        <w:drawing>
          <wp:inline distT="0" distB="0" distL="114300" distR="114300">
            <wp:extent cx="5270500" cy="1634490"/>
            <wp:effectExtent l="0" t="0" r="6350" b="3810"/>
            <wp:docPr id="5" name="图片 4" descr="绘图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4" descr="绘图1"/>
                    <pic:cNvPicPr>
                      <a:picLocks noChangeAspect="true"/>
                    </pic:cNvPicPr>
                  </pic:nvPicPr>
                  <pic:blipFill>
                    <a:blip r:embed="rId7"/>
                    <a:stretch>
                      <a:fillRect/>
                    </a:stretch>
                  </pic:blipFill>
                  <pic:spPr>
                    <a:xfrm>
                      <a:off x="0" y="0"/>
                      <a:ext cx="5270500" cy="1634490"/>
                    </a:xfrm>
                    <a:prstGeom prst="rect">
                      <a:avLst/>
                    </a:prstGeom>
                    <a:noFill/>
                    <a:ln>
                      <a:noFill/>
                    </a:ln>
                  </pic:spPr>
                </pic:pic>
              </a:graphicData>
            </a:graphic>
          </wp:inline>
        </w:drawing>
      </w:r>
    </w:p>
    <w:p>
      <w:pPr>
        <w:pStyle w:val="16"/>
        <w:wordWrap w:val="0"/>
        <w:adjustRightInd/>
        <w:snapToGrid/>
        <w:rPr>
          <w:rFonts w:hint="eastAsia" w:ascii="宋体" w:hAnsi="宋体" w:eastAsia="宋体" w:cs="Times New Roman"/>
          <w:color w:val="auto"/>
          <w:sz w:val="24"/>
          <w:highlight w:val="none"/>
          <w:lang w:val="en-US" w:eastAsia="zh-CN"/>
        </w:rPr>
      </w:pPr>
      <w:r>
        <w:rPr>
          <w:rFonts w:hint="eastAsia" w:cs="Times New Roman"/>
          <w:color w:val="auto"/>
          <w:highlight w:val="none"/>
          <w:lang w:eastAsia="zh-CN"/>
        </w:rPr>
        <w:t>办理流程一适用于：</w:t>
      </w:r>
      <w:r>
        <w:rPr>
          <w:rFonts w:hint="eastAsia" w:ascii="宋体" w:hAnsi="宋体" w:eastAsia="宋体" w:cs="Times New Roman"/>
          <w:color w:val="auto"/>
          <w:sz w:val="24"/>
          <w:highlight w:val="none"/>
          <w:lang w:val="en-US" w:eastAsia="zh-CN"/>
        </w:rPr>
        <w:t>2023年5月1日后，自然资源部门批复或与缴费人签订合同（协议）涉及的矿业权出让收益应征数据中，</w:t>
      </w:r>
      <w:r>
        <w:rPr>
          <w:rFonts w:hint="eastAsia" w:ascii="宋体" w:hAnsi="宋体" w:eastAsia="宋体" w:cs="Times New Roman"/>
          <w:color w:val="auto"/>
          <w:sz w:val="24"/>
          <w:highlight w:val="none"/>
          <w:lang w:eastAsia="zh-CN"/>
        </w:rPr>
        <w:t>按出让金额形式征收的首期费款或按收益率形式征收的成交价征收业务</w:t>
      </w:r>
      <w:r>
        <w:rPr>
          <w:rFonts w:hint="eastAsia" w:ascii="宋体" w:hAnsi="宋体" w:eastAsia="宋体" w:cs="Times New Roman"/>
          <w:color w:val="auto"/>
          <w:sz w:val="24"/>
          <w:highlight w:val="none"/>
          <w:lang w:val="en-US" w:eastAsia="zh-CN"/>
        </w:rPr>
        <w:t>。</w:t>
      </w:r>
    </w:p>
    <w:p>
      <w:pPr>
        <w:pStyle w:val="16"/>
        <w:wordWrap w:val="0"/>
        <w:adjustRightInd/>
        <w:snapToGrid/>
        <w:rPr>
          <w:rFonts w:hint="eastAsia" w:ascii="宋体" w:hAnsi="宋体" w:eastAsia="宋体" w:cs="Times New Roman"/>
          <w:color w:val="auto"/>
          <w:sz w:val="24"/>
          <w:highlight w:val="none"/>
          <w:lang w:val="en-US" w:eastAsia="zh-CN"/>
        </w:rPr>
      </w:pPr>
      <w:r>
        <w:rPr>
          <w:rFonts w:hint="eastAsia" w:cs="Times New Roman"/>
          <w:color w:val="auto"/>
          <w:highlight w:val="none"/>
          <w:lang w:val="en-US" w:eastAsia="zh-CN"/>
        </w:rPr>
        <w:t>办理流程二适用于：除办理流程一以外的业务。</w:t>
      </w:r>
    </w:p>
    <w:p>
      <w:pPr>
        <w:pStyle w:val="16"/>
        <w:wordWrap w:val="0"/>
        <w:adjustRightInd/>
        <w:snapToGrid/>
        <w:rPr>
          <w:rFonts w:hint="default" w:cs="Times New Roman"/>
          <w:color w:val="auto"/>
          <w:highlight w:val="none"/>
        </w:rPr>
      </w:pPr>
      <w:r>
        <w:rPr>
          <w:rFonts w:hint="eastAsia" w:cs="Times New Roman"/>
          <w:color w:val="auto"/>
          <w:highlight w:val="none"/>
        </w:rPr>
        <w:t>【</w:t>
      </w:r>
      <w:r>
        <w:rPr>
          <w:rFonts w:hint="eastAsia" w:cs="Times New Roman"/>
          <w:color w:val="auto"/>
          <w:highlight w:val="none"/>
          <w:lang w:eastAsia="zh-CN"/>
        </w:rPr>
        <w:t>缴费人</w:t>
      </w:r>
      <w:r>
        <w:rPr>
          <w:rFonts w:hint="eastAsia" w:cs="Times New Roman"/>
          <w:color w:val="auto"/>
          <w:highlight w:val="none"/>
        </w:rPr>
        <w:t>注意事项】</w:t>
      </w:r>
    </w:p>
    <w:p>
      <w:pPr>
        <w:keepNext w:val="0"/>
        <w:keepLines w:val="0"/>
        <w:pageBreakBefore w:val="0"/>
        <w:widowControl w:val="0"/>
        <w:numPr>
          <w:ilvl w:val="0"/>
          <w:numId w:val="13"/>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cs="Times New Roman"/>
          <w:color w:val="auto"/>
          <w:sz w:val="24"/>
          <w:highlight w:val="none"/>
          <w:lang w:eastAsia="zh-CN"/>
        </w:rPr>
        <w:t>缴费人</w:t>
      </w:r>
      <w:r>
        <w:rPr>
          <w:rFonts w:hint="default" w:ascii="宋体" w:hAnsi="宋体" w:eastAsia="宋体" w:cs="Times New Roman"/>
          <w:color w:val="auto"/>
          <w:sz w:val="24"/>
          <w:highlight w:val="none"/>
          <w:lang w:eastAsia="zh-CN"/>
        </w:rPr>
        <w:t>对报送资料的真实性和合法性承担责任。</w:t>
      </w:r>
    </w:p>
    <w:p>
      <w:pPr>
        <w:keepNext w:val="0"/>
        <w:keepLines w:val="0"/>
        <w:pageBreakBefore w:val="0"/>
        <w:widowControl w:val="0"/>
        <w:numPr>
          <w:ilvl w:val="0"/>
          <w:numId w:val="13"/>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文书表单可在国家税务总局贵州省税务局网站（http://guizhou.chinatax.gov.cn/）“下载中心”栏目查询下载或到办税服务厅领取</w:t>
      </w:r>
      <w:r>
        <w:rPr>
          <w:rFonts w:hint="eastAsia" w:ascii="宋体" w:hAnsi="宋体" w:eastAsia="宋体" w:cs="Times New Roman"/>
          <w:color w:val="auto"/>
          <w:sz w:val="24"/>
          <w:highlight w:val="none"/>
          <w:lang w:eastAsia="zh-CN"/>
        </w:rPr>
        <w:t>。</w:t>
      </w:r>
    </w:p>
    <w:p>
      <w:pPr>
        <w:keepNext w:val="0"/>
        <w:keepLines w:val="0"/>
        <w:pageBreakBefore w:val="0"/>
        <w:widowControl w:val="0"/>
        <w:numPr>
          <w:ilvl w:val="0"/>
          <w:numId w:val="13"/>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税务机关提供“最多跑一次”服务。</w:t>
      </w:r>
      <w:r>
        <w:rPr>
          <w:rFonts w:hint="eastAsia" w:ascii="宋体" w:hAnsi="宋体" w:cs="Times New Roman"/>
          <w:color w:val="auto"/>
          <w:sz w:val="24"/>
          <w:highlight w:val="none"/>
          <w:lang w:eastAsia="zh-CN"/>
        </w:rPr>
        <w:t>缴费人</w:t>
      </w:r>
      <w:r>
        <w:rPr>
          <w:rFonts w:hint="eastAsia" w:ascii="宋体" w:hAnsi="宋体" w:eastAsia="宋体" w:cs="Times New Roman"/>
          <w:color w:val="auto"/>
          <w:sz w:val="24"/>
          <w:highlight w:val="none"/>
          <w:lang w:eastAsia="zh-CN"/>
        </w:rPr>
        <w:t>在资料完整且符合法定受理条件的前提下，最多只需要到税务机关跑一次。</w:t>
      </w:r>
    </w:p>
    <w:p>
      <w:pPr>
        <w:keepNext w:val="0"/>
        <w:keepLines w:val="0"/>
        <w:pageBreakBefore w:val="0"/>
        <w:widowControl w:val="0"/>
        <w:numPr>
          <w:ilvl w:val="0"/>
          <w:numId w:val="13"/>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cs="Times New Roman"/>
          <w:color w:val="auto"/>
          <w:sz w:val="24"/>
          <w:highlight w:val="none"/>
          <w:lang w:eastAsia="zh-CN"/>
        </w:rPr>
        <w:t>缴费人</w:t>
      </w:r>
      <w:r>
        <w:rPr>
          <w:rFonts w:hint="default" w:ascii="宋体" w:hAnsi="宋体" w:eastAsia="宋体" w:cs="Times New Roman"/>
          <w:color w:val="auto"/>
          <w:sz w:val="24"/>
          <w:highlight w:val="none"/>
          <w:lang w:eastAsia="zh-CN"/>
        </w:rPr>
        <w:t>使用符合电子签名法规定条件的电子签名，与手写签名或者盖章具有同等法律效力</w:t>
      </w:r>
      <w:r>
        <w:rPr>
          <w:rFonts w:hint="eastAsia" w:ascii="宋体" w:hAnsi="宋体" w:eastAsia="宋体" w:cs="Times New Roman"/>
          <w:color w:val="auto"/>
          <w:sz w:val="24"/>
          <w:highlight w:val="none"/>
          <w:lang w:eastAsia="zh-CN"/>
        </w:rPr>
        <w:t>。</w:t>
      </w:r>
    </w:p>
    <w:p>
      <w:pPr>
        <w:keepNext w:val="0"/>
        <w:keepLines w:val="0"/>
        <w:pageBreakBefore w:val="0"/>
        <w:widowControl w:val="0"/>
        <w:numPr>
          <w:ilvl w:val="0"/>
          <w:numId w:val="13"/>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矿业权出让收益是国家基于自然资源所有权，依法向矿业权人收取的国有资源有偿使用收入。矿业权出让收益包括探矿权出让收益和采矿权出让收益。</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国家将矿产资源探矿权采矿权出让给探矿权人、采矿权人，在矿业权占有环节，依据占地面积、单位面积按年定额征收探矿权、采矿权使用费。</w:t>
      </w:r>
    </w:p>
    <w:p>
      <w:pPr>
        <w:keepNext w:val="0"/>
        <w:keepLines w:val="0"/>
        <w:pageBreakBefore w:val="0"/>
        <w:widowControl w:val="0"/>
        <w:numPr>
          <w:ilvl w:val="0"/>
          <w:numId w:val="13"/>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按出让金额形式征收的矿业权出让收益，税务部门依据自然资源部门推送的合同等费源信息开具缴</w:t>
      </w:r>
      <w:r>
        <w:rPr>
          <w:rFonts w:hint="eastAsia" w:ascii="宋体" w:hAnsi="宋体" w:cs="Times New Roman"/>
          <w:color w:val="auto"/>
          <w:sz w:val="24"/>
          <w:highlight w:val="none"/>
          <w:lang w:val="en-US" w:eastAsia="zh-CN"/>
        </w:rPr>
        <w:t>库</w:t>
      </w:r>
      <w:r>
        <w:rPr>
          <w:rFonts w:hint="eastAsia" w:ascii="宋体" w:hAnsi="宋体" w:eastAsia="宋体" w:cs="Times New Roman"/>
          <w:color w:val="auto"/>
          <w:sz w:val="24"/>
          <w:highlight w:val="none"/>
          <w:lang w:val="en-US" w:eastAsia="zh-CN"/>
        </w:rPr>
        <w:t>通知书，通知矿业权人及时缴款。矿业权人在收到缴</w:t>
      </w:r>
      <w:r>
        <w:rPr>
          <w:rFonts w:hint="eastAsia" w:ascii="宋体" w:hAnsi="宋体" w:cs="Times New Roman"/>
          <w:color w:val="auto"/>
          <w:sz w:val="24"/>
          <w:highlight w:val="none"/>
          <w:lang w:val="en-US" w:eastAsia="zh-CN"/>
        </w:rPr>
        <w:t>库</w:t>
      </w:r>
      <w:r>
        <w:rPr>
          <w:rFonts w:hint="eastAsia" w:ascii="宋体" w:hAnsi="宋体" w:eastAsia="宋体" w:cs="Times New Roman"/>
          <w:color w:val="auto"/>
          <w:sz w:val="24"/>
          <w:highlight w:val="none"/>
          <w:lang w:val="en-US" w:eastAsia="zh-CN"/>
        </w:rPr>
        <w:t>通知书之日起30日内，按</w:t>
      </w:r>
      <w:r>
        <w:rPr>
          <w:rFonts w:hint="eastAsia" w:ascii="宋体" w:hAnsi="宋体" w:cs="Times New Roman"/>
          <w:color w:val="auto"/>
          <w:sz w:val="24"/>
          <w:highlight w:val="none"/>
          <w:lang w:val="en-US" w:eastAsia="zh-CN"/>
        </w:rPr>
        <w:t>缴库</w:t>
      </w:r>
      <w:r>
        <w:rPr>
          <w:rFonts w:hint="eastAsia" w:ascii="宋体" w:hAnsi="宋体" w:eastAsia="宋体" w:cs="Times New Roman"/>
          <w:color w:val="auto"/>
          <w:sz w:val="24"/>
          <w:highlight w:val="none"/>
          <w:lang w:val="en-US" w:eastAsia="zh-CN"/>
        </w:rPr>
        <w:t>通知</w:t>
      </w:r>
      <w:r>
        <w:rPr>
          <w:rFonts w:hint="eastAsia" w:ascii="宋体" w:hAnsi="宋体" w:cs="Times New Roman"/>
          <w:color w:val="auto"/>
          <w:sz w:val="24"/>
          <w:highlight w:val="none"/>
          <w:lang w:val="en-US" w:eastAsia="zh-CN"/>
        </w:rPr>
        <w:t>书规定时间</w:t>
      </w:r>
      <w:r>
        <w:rPr>
          <w:rFonts w:hint="eastAsia" w:ascii="宋体" w:hAnsi="宋体" w:eastAsia="宋体" w:cs="Times New Roman"/>
          <w:color w:val="auto"/>
          <w:sz w:val="24"/>
          <w:highlight w:val="none"/>
          <w:lang w:val="en-US" w:eastAsia="zh-CN"/>
        </w:rPr>
        <w:t>及时缴纳矿业权出让收益。分期缴纳矿业权出让收益的矿业权人，首期出让收益按缴</w:t>
      </w:r>
      <w:r>
        <w:rPr>
          <w:rFonts w:hint="eastAsia" w:ascii="宋体" w:hAnsi="宋体" w:cs="Times New Roman"/>
          <w:color w:val="auto"/>
          <w:sz w:val="24"/>
          <w:highlight w:val="none"/>
          <w:lang w:val="en-US" w:eastAsia="zh-CN"/>
        </w:rPr>
        <w:t>库</w:t>
      </w:r>
      <w:r>
        <w:rPr>
          <w:rFonts w:hint="eastAsia" w:ascii="宋体" w:hAnsi="宋体" w:eastAsia="宋体" w:cs="Times New Roman"/>
          <w:color w:val="auto"/>
          <w:sz w:val="24"/>
          <w:highlight w:val="none"/>
          <w:lang w:val="en-US" w:eastAsia="zh-CN"/>
        </w:rPr>
        <w:t>通知书缴纳，剩余部分按矿业权合同约定时间缴纳。</w:t>
      </w:r>
      <w:r>
        <w:rPr>
          <w:rFonts w:hint="eastAsia" w:ascii="宋体" w:hAnsi="宋体" w:eastAsia="宋体" w:cs="Times New Roman"/>
          <w:color w:val="auto"/>
          <w:sz w:val="24"/>
          <w:highlight w:val="none"/>
          <w:lang w:eastAsia="zh-CN"/>
        </w:rPr>
        <w:t>按矿业权出让收益率形式征收的矿业权出让收益，成交价部分以合同约定及时通知矿业权人缴款，矿业权人在收到缴</w:t>
      </w:r>
      <w:r>
        <w:rPr>
          <w:rFonts w:hint="eastAsia" w:ascii="宋体" w:hAnsi="宋体" w:cs="Times New Roman"/>
          <w:color w:val="auto"/>
          <w:sz w:val="24"/>
          <w:highlight w:val="none"/>
          <w:lang w:eastAsia="zh-CN"/>
        </w:rPr>
        <w:t>库</w:t>
      </w:r>
      <w:r>
        <w:rPr>
          <w:rFonts w:hint="eastAsia" w:ascii="宋体" w:hAnsi="宋体" w:eastAsia="宋体" w:cs="Times New Roman"/>
          <w:color w:val="auto"/>
          <w:sz w:val="24"/>
          <w:highlight w:val="none"/>
          <w:lang w:eastAsia="zh-CN"/>
        </w:rPr>
        <w:t>通知书之日起 30 日内，按缴</w:t>
      </w:r>
      <w:r>
        <w:rPr>
          <w:rFonts w:hint="eastAsia" w:ascii="宋体" w:hAnsi="宋体" w:cs="Times New Roman"/>
          <w:color w:val="auto"/>
          <w:sz w:val="24"/>
          <w:highlight w:val="none"/>
          <w:lang w:eastAsia="zh-CN"/>
        </w:rPr>
        <w:t>库</w:t>
      </w:r>
      <w:r>
        <w:rPr>
          <w:rFonts w:hint="eastAsia" w:ascii="宋体" w:hAnsi="宋体" w:eastAsia="宋体" w:cs="Times New Roman"/>
          <w:color w:val="auto"/>
          <w:sz w:val="24"/>
          <w:highlight w:val="none"/>
          <w:lang w:eastAsia="zh-CN"/>
        </w:rPr>
        <w:t>通知</w:t>
      </w:r>
      <w:r>
        <w:rPr>
          <w:rFonts w:hint="eastAsia" w:ascii="宋体" w:hAnsi="宋体" w:cs="Times New Roman"/>
          <w:color w:val="auto"/>
          <w:sz w:val="24"/>
          <w:highlight w:val="none"/>
          <w:lang w:eastAsia="zh-CN"/>
        </w:rPr>
        <w:t>书约定时间</w:t>
      </w:r>
      <w:r>
        <w:rPr>
          <w:rFonts w:hint="eastAsia" w:ascii="宋体" w:hAnsi="宋体" w:eastAsia="宋体" w:cs="Times New Roman"/>
          <w:color w:val="auto"/>
          <w:sz w:val="24"/>
          <w:highlight w:val="none"/>
          <w:lang w:eastAsia="zh-CN"/>
        </w:rPr>
        <w:t>及时缴纳矿业权出让收益（成交价部分）。按矿业权出让收益率逐年缴纳的部分，由矿业权人向税务部门据实申报缴纳上一年度</w:t>
      </w:r>
      <w:r>
        <w:rPr>
          <w:rFonts w:hint="eastAsia" w:ascii="宋体" w:hAnsi="宋体" w:cs="Times New Roman"/>
          <w:color w:val="auto"/>
          <w:sz w:val="24"/>
          <w:highlight w:val="none"/>
          <w:lang w:eastAsia="zh-CN"/>
        </w:rPr>
        <w:t>矿业权</w:t>
      </w:r>
      <w:r>
        <w:rPr>
          <w:rFonts w:hint="eastAsia" w:ascii="宋体" w:hAnsi="宋体" w:eastAsia="宋体" w:cs="Times New Roman"/>
          <w:color w:val="auto"/>
          <w:sz w:val="24"/>
          <w:highlight w:val="none"/>
          <w:lang w:eastAsia="zh-CN"/>
        </w:rPr>
        <w:t>出让收益，缴款时间最迟不晚于次年2月底</w:t>
      </w:r>
      <w:r>
        <w:rPr>
          <w:rFonts w:hint="eastAsia" w:ascii="宋体" w:hAnsi="宋体" w:cs="Times New Roman"/>
          <w:color w:val="auto"/>
          <w:sz w:val="24"/>
          <w:highlight w:val="none"/>
          <w:lang w:eastAsia="zh-CN"/>
        </w:rPr>
        <w:t>。</w:t>
      </w:r>
    </w:p>
    <w:p>
      <w:pPr>
        <w:pStyle w:val="16"/>
        <w:wordWrap w:val="0"/>
        <w:adjustRightInd/>
        <w:snapToGrid/>
        <w:rPr>
          <w:rFonts w:hint="default"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7.</w:t>
      </w:r>
      <w:r>
        <w:rPr>
          <w:rFonts w:hint="eastAsia" w:ascii="宋体" w:hAnsi="宋体" w:eastAsia="宋体" w:cs="宋体"/>
          <w:color w:val="auto"/>
          <w:highlight w:val="none"/>
        </w:rPr>
        <w:t>对于法律法规或国务院规定明确要求支持的承担特殊职能的非营利性矿山企业，缴纳矿业权出让收益确有困难的，经财政部、自然资源部批准，可在一定期限内缓缴应缴矿业权出让收益。</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cs="Times New Roman"/>
          <w:color w:val="auto"/>
          <w:sz w:val="24"/>
          <w:highlight w:val="none"/>
          <w:lang w:val="en-US" w:eastAsia="zh-CN"/>
        </w:rPr>
        <w:t>8.</w:t>
      </w:r>
      <w:r>
        <w:rPr>
          <w:rFonts w:hint="eastAsia" w:ascii="宋体" w:hAnsi="宋体" w:eastAsia="宋体" w:cs="Times New Roman"/>
          <w:color w:val="auto"/>
          <w:sz w:val="24"/>
          <w:highlight w:val="none"/>
          <w:lang w:eastAsia="zh-CN"/>
        </w:rPr>
        <w:t>在我国西部地区、国务院确定的边远贫困地区和海域从事符合下列条件的矿产资源勘查开采活动，可以申请探矿权、采矿权使用费的减免：</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(1)国家紧缺矿产资源的勘查、开发；</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(2)大中型矿山企业为寻找接替资源申请的勘查、开发；</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(3)运用新技术、新方法提高综合利用水平的（包括低品位、难选冶的矿产资源开发及老矿区尾矿利用）矿产资源开发；</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(4)国务院地质矿产主管部门和财政部门认定的其他情况。</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国家紧缺矿产资源由国土资源部确定并发布。</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在中华人民共和国领域及管辖的其他海域勘查开采矿产资源遇有自然灾害等不可抗力因素的，在不可抗力期间可以申请探矿权、采矿权使用费减免。</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探矿权、采矿权使用费的减免按以下幅度审批。</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（一）探矿权使用费：第一个勘查年度可以免缴，第二至第三个勘查年度可以减缴50％；第四至第七个勘查年度可以减缴25％。</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（二）采矿权使用费：矿山基建期和矿山投产第一年可以免缴，矿山投产第二至第三年可以减缴50％；第四至第七年可以减缴25％；矿山闭坑当年可以免缴。</w:t>
      </w:r>
    </w:p>
    <w:p>
      <w:pPr>
        <w:rPr>
          <w:color w:val="auto"/>
          <w:highlight w:val="none"/>
        </w:rPr>
      </w:pPr>
      <w:r>
        <w:rPr>
          <w:color w:val="auto"/>
          <w:highlight w:val="none"/>
        </w:rPr>
        <w:br w:type="page"/>
      </w:r>
    </w:p>
    <w:p>
      <w:pPr>
        <w:pStyle w:val="16"/>
        <w:keepNext w:val="0"/>
        <w:keepLines w:val="0"/>
        <w:pageBreakBefore w:val="0"/>
        <w:widowControl w:val="0"/>
        <w:numPr>
          <w:ilvl w:val="0"/>
          <w:numId w:val="0"/>
        </w:numPr>
        <w:kinsoku/>
        <w:wordWrap w:val="0"/>
        <w:overflowPunct/>
        <w:topLinePunct w:val="0"/>
        <w:autoSpaceDE/>
        <w:autoSpaceDN/>
        <w:bidi w:val="0"/>
        <w:adjustRightInd/>
        <w:snapToGrid/>
        <w:spacing w:beforeLines="100" w:afterLines="100" w:line="360" w:lineRule="auto"/>
        <w:ind w:right="0" w:firstLine="640" w:firstLineChars="200"/>
        <w:jc w:val="both"/>
        <w:textAlignment w:val="auto"/>
        <w:outlineLvl w:val="0"/>
        <w:rPr>
          <w:rFonts w:hint="default"/>
          <w:color w:val="auto"/>
          <w:sz w:val="32"/>
          <w:szCs w:val="32"/>
          <w:highlight w:val="none"/>
          <w:lang w:eastAsia="zh-CN"/>
        </w:rPr>
      </w:pPr>
      <w:bookmarkStart w:id="65" w:name="_Toc19974"/>
      <w:bookmarkStart w:id="66" w:name="_Toc793349893"/>
      <w:r>
        <w:rPr>
          <w:rFonts w:hint="eastAsia"/>
          <w:color w:val="auto"/>
          <w:sz w:val="32"/>
          <w:szCs w:val="32"/>
          <w:highlight w:val="none"/>
          <w:lang w:val="en-US" w:eastAsia="zh-CN"/>
        </w:rPr>
        <w:t>十四、</w:t>
      </w:r>
      <w:r>
        <w:rPr>
          <w:rFonts w:hint="eastAsia"/>
          <w:color w:val="auto"/>
          <w:sz w:val="32"/>
          <w:szCs w:val="32"/>
          <w:highlight w:val="none"/>
          <w:lang w:eastAsia="zh-CN"/>
        </w:rPr>
        <w:t>国有资本经营收入申报</w:t>
      </w:r>
      <w:bookmarkEnd w:id="65"/>
      <w:bookmarkEnd w:id="66"/>
    </w:p>
    <w:p>
      <w:pPr>
        <w:pStyle w:val="16"/>
        <w:wordWrap w:val="0"/>
        <w:adjustRightInd/>
        <w:snapToGrid/>
        <w:rPr>
          <w:rFonts w:hint="default" w:cs="Times New Roman"/>
          <w:color w:val="auto"/>
          <w:highlight w:val="none"/>
        </w:rPr>
      </w:pPr>
      <w:r>
        <w:rPr>
          <w:rFonts w:hint="eastAsia" w:cs="Times New Roman"/>
          <w:color w:val="auto"/>
          <w:highlight w:val="none"/>
        </w:rPr>
        <w:t>【事项名称】</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国有资本经营收入申报</w:t>
      </w:r>
    </w:p>
    <w:p>
      <w:pPr>
        <w:pStyle w:val="16"/>
        <w:wordWrap w:val="0"/>
        <w:adjustRightInd/>
        <w:snapToGrid/>
        <w:rPr>
          <w:rFonts w:hint="default" w:cs="Times New Roman"/>
          <w:color w:val="auto"/>
          <w:highlight w:val="none"/>
        </w:rPr>
      </w:pPr>
      <w:r>
        <w:rPr>
          <w:rFonts w:hint="eastAsia" w:cs="Times New Roman"/>
          <w:color w:val="auto"/>
          <w:highlight w:val="none"/>
        </w:rPr>
        <w:t>【申请条件】</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贵州省人民政府授权履行出资人职责的部门及机构监管(或所属)的国家出资企业(即一级企业),包括国有独资企业(国有独资公司)、国有控股企业(国有资本控股公司)和国有参股企业(国有资本参股公司)应依据法律、行政法规规定或者税务机关依照法律、行政法规规定确定的申报期限、申报内容，申报缴纳</w:t>
      </w:r>
      <w:r>
        <w:rPr>
          <w:rFonts w:hint="eastAsia" w:ascii="宋体" w:hAnsi="宋体" w:cs="Times New Roman"/>
          <w:color w:val="auto"/>
          <w:sz w:val="24"/>
          <w:highlight w:val="none"/>
          <w:lang w:val="en-US" w:eastAsia="zh-CN"/>
        </w:rPr>
        <w:t>国有资本经营收入</w:t>
      </w:r>
      <w:r>
        <w:rPr>
          <w:rFonts w:hint="eastAsia" w:ascii="宋体" w:hAnsi="宋体" w:eastAsia="宋体" w:cs="Times New Roman"/>
          <w:color w:val="auto"/>
          <w:sz w:val="24"/>
          <w:highlight w:val="none"/>
          <w:lang w:val="en-US" w:eastAsia="zh-CN"/>
        </w:rPr>
        <w:t>。</w:t>
      </w:r>
    </w:p>
    <w:p>
      <w:pPr>
        <w:pStyle w:val="16"/>
        <w:wordWrap w:val="0"/>
        <w:adjustRightInd/>
        <w:snapToGrid/>
        <w:rPr>
          <w:rFonts w:hint="default" w:cs="Times New Roman"/>
          <w:color w:val="auto"/>
          <w:highlight w:val="none"/>
        </w:rPr>
      </w:pPr>
      <w:r>
        <w:rPr>
          <w:rFonts w:hint="eastAsia" w:cs="Times New Roman"/>
          <w:color w:val="auto"/>
          <w:highlight w:val="none"/>
        </w:rPr>
        <w:t>【设定依据】</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《贵州省人民政府关于印发&lt;贵州省省属企业国有资本收益管理办法（试行）&gt;的通知》（黔府发</w:t>
      </w:r>
      <w:r>
        <w:rPr>
          <w:rFonts w:hint="default" w:ascii="宋体" w:hAnsi="宋体" w:eastAsia="宋体" w:cs="Times New Roman"/>
          <w:color w:val="auto"/>
          <w:sz w:val="24"/>
          <w:highlight w:val="none"/>
          <w:lang w:val="en-US" w:eastAsia="zh-CN"/>
        </w:rPr>
        <w:t>〔20</w:t>
      </w:r>
      <w:r>
        <w:rPr>
          <w:rFonts w:hint="eastAsia" w:ascii="宋体" w:hAnsi="宋体" w:eastAsia="宋体" w:cs="Times New Roman"/>
          <w:color w:val="auto"/>
          <w:sz w:val="24"/>
          <w:highlight w:val="none"/>
          <w:lang w:val="en-US" w:eastAsia="zh-CN"/>
        </w:rPr>
        <w:t>18</w:t>
      </w:r>
      <w:r>
        <w:rPr>
          <w:rFonts w:hint="default"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12号）</w:t>
      </w:r>
    </w:p>
    <w:p>
      <w:pPr>
        <w:pStyle w:val="16"/>
        <w:wordWrap w:val="0"/>
        <w:adjustRightInd/>
        <w:snapToGrid/>
        <w:rPr>
          <w:rFonts w:hint="eastAsia" w:cs="Times New Roman"/>
          <w:color w:val="auto"/>
          <w:highlight w:val="none"/>
        </w:rPr>
      </w:pPr>
      <w:r>
        <w:rPr>
          <w:rFonts w:hint="eastAsia" w:cs="Times New Roman"/>
          <w:color w:val="auto"/>
          <w:highlight w:val="none"/>
        </w:rPr>
        <w:t>【办理</w:t>
      </w:r>
      <w:r>
        <w:rPr>
          <w:rFonts w:hint="eastAsia" w:cs="Times New Roman"/>
          <w:color w:val="auto"/>
          <w:highlight w:val="none"/>
          <w:lang w:eastAsia="zh-CN"/>
        </w:rPr>
        <w:t>资料</w:t>
      </w:r>
      <w:r>
        <w:rPr>
          <w:rFonts w:hint="eastAsia" w:cs="Times New Roman"/>
          <w:color w:val="auto"/>
          <w:highlight w:val="none"/>
        </w:rPr>
        <w:t>】</w:t>
      </w:r>
    </w:p>
    <w:tbl>
      <w:tblPr>
        <w:tblStyle w:val="10"/>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lang w:eastAsia="zh-CN"/>
              </w:rPr>
              <w:t>资料</w:t>
            </w:r>
            <w:r>
              <w:rPr>
                <w:rFonts w:hint="eastAsia" w:ascii="黑体" w:hAnsi="黑体" w:eastAsia="黑体" w:cs="黑体"/>
                <w:color w:val="auto"/>
                <w:kern w:val="0"/>
                <w:sz w:val="21"/>
                <w:szCs w:val="21"/>
                <w:highlight w:val="none"/>
              </w:rPr>
              <w:t>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《非税收入通用申报表》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2份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无</w:t>
            </w:r>
          </w:p>
        </w:tc>
      </w:tr>
    </w:tbl>
    <w:p>
      <w:pPr>
        <w:pStyle w:val="16"/>
        <w:keepNext w:val="0"/>
        <w:keepLines w:val="0"/>
        <w:pageBreakBefore w:val="0"/>
        <w:widowControl w:val="0"/>
        <w:kinsoku/>
        <w:wordWrap w:val="0"/>
        <w:overflowPunct/>
        <w:topLinePunct w:val="0"/>
        <w:autoSpaceDE/>
        <w:autoSpaceDN/>
        <w:bidi w:val="0"/>
        <w:adjustRightInd/>
        <w:snapToGrid/>
        <w:spacing w:before="157" w:beforeLines="50"/>
        <w:textAlignment w:val="auto"/>
        <w:rPr>
          <w:rFonts w:hint="default" w:cs="Times New Roman"/>
          <w:color w:val="auto"/>
          <w:highlight w:val="none"/>
        </w:rPr>
      </w:pPr>
      <w:r>
        <w:rPr>
          <w:rFonts w:hint="eastAsia" w:cs="Times New Roman"/>
          <w:color w:val="auto"/>
          <w:highlight w:val="none"/>
        </w:rPr>
        <w:t>【办理地点】</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可通过办税服务厅（场所）、电子税务局办理，具体地点可从国家税务总局贵州省税务局网站（http://guizhou.chinatax.gov.cn/）“纳税服务”--“办税地图”栏目查询。</w:t>
      </w:r>
    </w:p>
    <w:p>
      <w:pPr>
        <w:pStyle w:val="16"/>
        <w:wordWrap w:val="0"/>
        <w:adjustRightInd/>
        <w:snapToGrid/>
        <w:rPr>
          <w:rFonts w:hint="default" w:cs="Times New Roman"/>
          <w:color w:val="auto"/>
          <w:highlight w:val="none"/>
        </w:rPr>
      </w:pPr>
      <w:r>
        <w:rPr>
          <w:rFonts w:hint="eastAsia" w:cs="Times New Roman"/>
          <w:color w:val="auto"/>
          <w:highlight w:val="none"/>
        </w:rPr>
        <w:t>【办理机构】</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主管税务机关</w:t>
      </w:r>
    </w:p>
    <w:p>
      <w:pPr>
        <w:pStyle w:val="16"/>
        <w:wordWrap w:val="0"/>
        <w:adjustRightInd/>
        <w:snapToGrid/>
        <w:rPr>
          <w:rFonts w:hint="default" w:cs="Times New Roman"/>
          <w:color w:val="auto"/>
          <w:highlight w:val="none"/>
        </w:rPr>
      </w:pPr>
      <w:r>
        <w:rPr>
          <w:rFonts w:hint="eastAsia" w:cs="Times New Roman"/>
          <w:color w:val="auto"/>
          <w:highlight w:val="none"/>
        </w:rPr>
        <w:t>【收费标准】</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不收费</w:t>
      </w:r>
    </w:p>
    <w:p>
      <w:pPr>
        <w:pStyle w:val="16"/>
        <w:wordWrap w:val="0"/>
        <w:adjustRightInd/>
        <w:snapToGrid/>
        <w:rPr>
          <w:rFonts w:hint="default" w:cs="Times New Roman"/>
          <w:color w:val="auto"/>
          <w:highlight w:val="none"/>
        </w:rPr>
      </w:pPr>
      <w:r>
        <w:rPr>
          <w:rFonts w:hint="eastAsia" w:cs="Times New Roman"/>
          <w:color w:val="auto"/>
          <w:highlight w:val="none"/>
        </w:rPr>
        <w:t>【</w:t>
      </w:r>
      <w:r>
        <w:rPr>
          <w:rFonts w:hint="eastAsia" w:cs="Times New Roman"/>
          <w:color w:val="auto"/>
          <w:highlight w:val="none"/>
          <w:lang w:eastAsia="zh-CN"/>
        </w:rPr>
        <w:t>办理时限</w:t>
      </w:r>
      <w:r>
        <w:rPr>
          <w:rFonts w:hint="eastAsia" w:cs="Times New Roman"/>
          <w:color w:val="auto"/>
          <w:highlight w:val="none"/>
        </w:rPr>
        <w:t>】</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即时办结</w:t>
      </w:r>
    </w:p>
    <w:p>
      <w:pPr>
        <w:pStyle w:val="16"/>
        <w:wordWrap w:val="0"/>
        <w:adjustRightInd/>
        <w:snapToGrid/>
        <w:rPr>
          <w:rFonts w:hint="default" w:cs="Times New Roman"/>
          <w:color w:val="auto"/>
          <w:highlight w:val="none"/>
        </w:rPr>
      </w:pPr>
      <w:r>
        <w:rPr>
          <w:rFonts w:hint="eastAsia" w:cs="Times New Roman"/>
          <w:color w:val="auto"/>
          <w:highlight w:val="none"/>
        </w:rPr>
        <w:t>【联系电话】</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主管税务机关对外公开的联系电话，可从“办税地图”栏目查询（</w:t>
      </w:r>
      <w:r>
        <w:rPr>
          <w:rFonts w:hint="eastAsia" w:ascii="宋体" w:hAnsi="宋体" w:eastAsia="宋体" w:cs="Times New Roman"/>
          <w:color w:val="auto"/>
          <w:sz w:val="24"/>
          <w:highlight w:val="none"/>
          <w:lang w:val="en-US" w:eastAsia="zh-CN"/>
        </w:rPr>
        <w:fldChar w:fldCharType="begin"/>
      </w:r>
      <w:r>
        <w:rPr>
          <w:rFonts w:hint="eastAsia" w:ascii="宋体" w:hAnsi="宋体" w:eastAsia="宋体" w:cs="Times New Roman"/>
          <w:color w:val="auto"/>
          <w:sz w:val="24"/>
          <w:highlight w:val="none"/>
          <w:lang w:val="en-US" w:eastAsia="zh-CN"/>
        </w:rPr>
        <w:instrText xml:space="preserve"> HYPERLINK "https://12366.chinatax.gov.cn/bsfw/bsdt/" \t "http://guizhou.chinatax.gov.cn/wsfw/bszy/shbxfjfssrywgf/fssrsb/201910/_self" </w:instrText>
      </w:r>
      <w:r>
        <w:rPr>
          <w:rFonts w:hint="eastAsia" w:ascii="宋体" w:hAnsi="宋体" w:eastAsia="宋体" w:cs="Times New Roman"/>
          <w:color w:val="auto"/>
          <w:sz w:val="24"/>
          <w:highlight w:val="none"/>
          <w:lang w:val="en-US" w:eastAsia="zh-CN"/>
        </w:rPr>
        <w:fldChar w:fldCharType="separate"/>
      </w:r>
      <w:r>
        <w:rPr>
          <w:rFonts w:hint="eastAsia" w:ascii="宋体" w:hAnsi="宋体" w:eastAsia="宋体" w:cs="Times New Roman"/>
          <w:color w:val="auto"/>
          <w:sz w:val="24"/>
          <w:highlight w:val="none"/>
          <w:lang w:val="en-US" w:eastAsia="zh-CN"/>
        </w:rPr>
        <w:t>https://12366.chinatax.gov.cn/bsfw/bsdt/</w:t>
      </w:r>
      <w:r>
        <w:rPr>
          <w:rFonts w:hint="eastAsia" w:ascii="宋体" w:hAnsi="宋体" w:eastAsia="宋体" w:cs="Times New Roman"/>
          <w:color w:val="auto"/>
          <w:sz w:val="24"/>
          <w:highlight w:val="none"/>
          <w:lang w:val="en-US" w:eastAsia="zh-CN"/>
        </w:rPr>
        <w:fldChar w:fldCharType="end"/>
      </w:r>
      <w:r>
        <w:rPr>
          <w:rFonts w:hint="eastAsia" w:ascii="宋体" w:hAnsi="宋体" w:eastAsia="宋体" w:cs="Times New Roman"/>
          <w:color w:val="auto"/>
          <w:sz w:val="24"/>
          <w:highlight w:val="none"/>
          <w:lang w:val="en-US" w:eastAsia="zh-CN"/>
        </w:rPr>
        <w:t>）。</w:t>
      </w:r>
    </w:p>
    <w:p>
      <w:pPr>
        <w:pStyle w:val="16"/>
        <w:wordWrap w:val="0"/>
        <w:adjustRightInd/>
        <w:snapToGrid/>
        <w:rPr>
          <w:rFonts w:hint="default" w:cs="Times New Roman"/>
          <w:color w:val="auto"/>
          <w:highlight w:val="none"/>
        </w:rPr>
      </w:pPr>
      <w:r>
        <w:rPr>
          <w:rFonts w:hint="eastAsia" w:cs="Times New Roman"/>
          <w:color w:val="auto"/>
          <w:highlight w:val="none"/>
        </w:rPr>
        <w:t>【办理流程】</w:t>
      </w:r>
    </w:p>
    <w:p>
      <w:pPr>
        <w:wordWrap w:val="0"/>
        <w:spacing w:line="360" w:lineRule="auto"/>
        <w:ind w:firstLine="0" w:firstLineChars="0"/>
        <w:rPr>
          <w:rFonts w:hint="default" w:ascii="宋体" w:hAnsi="宋体"/>
          <w:b/>
          <w:color w:val="auto"/>
          <w:highlight w:val="none"/>
        </w:rPr>
      </w:pPr>
      <w:r>
        <w:rPr>
          <w:rFonts w:hint="eastAsia" w:eastAsia="黑体" w:cs="Times New Roman"/>
          <w:color w:val="auto"/>
          <w:highlight w:val="none"/>
          <w:lang w:eastAsia="zh-CN"/>
        </w:rPr>
        <w:drawing>
          <wp:inline distT="0" distB="0" distL="114300" distR="114300">
            <wp:extent cx="5270500" cy="1634490"/>
            <wp:effectExtent l="0" t="0" r="6350" b="3810"/>
            <wp:docPr id="37" name="图片 37" descr="绘图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7" name="图片 37" descr="绘图1"/>
                    <pic:cNvPicPr>
                      <a:picLocks noChangeAspect="true"/>
                    </pic:cNvPicPr>
                  </pic:nvPicPr>
                  <pic:blipFill>
                    <a:blip r:embed="rId7"/>
                    <a:stretch>
                      <a:fillRect/>
                    </a:stretch>
                  </pic:blipFill>
                  <pic:spPr>
                    <a:xfrm>
                      <a:off x="0" y="0"/>
                      <a:ext cx="5270500" cy="1634490"/>
                    </a:xfrm>
                    <a:prstGeom prst="rect">
                      <a:avLst/>
                    </a:prstGeom>
                  </pic:spPr>
                </pic:pic>
              </a:graphicData>
            </a:graphic>
          </wp:inline>
        </w:drawing>
      </w:r>
    </w:p>
    <w:p>
      <w:pPr>
        <w:pStyle w:val="16"/>
        <w:wordWrap w:val="0"/>
        <w:adjustRightInd/>
        <w:snapToGrid/>
        <w:rPr>
          <w:rFonts w:hint="default" w:cs="Times New Roman"/>
          <w:color w:val="auto"/>
          <w:highlight w:val="none"/>
        </w:rPr>
      </w:pPr>
      <w:r>
        <w:rPr>
          <w:rFonts w:hint="eastAsia" w:cs="Times New Roman"/>
          <w:color w:val="auto"/>
          <w:highlight w:val="none"/>
        </w:rPr>
        <w:t>【</w:t>
      </w:r>
      <w:r>
        <w:rPr>
          <w:rFonts w:hint="eastAsia" w:cs="Times New Roman"/>
          <w:color w:val="auto"/>
          <w:highlight w:val="none"/>
          <w:lang w:eastAsia="zh-CN"/>
        </w:rPr>
        <w:t>缴费人</w:t>
      </w:r>
      <w:r>
        <w:rPr>
          <w:rFonts w:hint="eastAsia" w:cs="Times New Roman"/>
          <w:color w:val="auto"/>
          <w:highlight w:val="none"/>
        </w:rPr>
        <w:t>注意事项】</w:t>
      </w:r>
    </w:p>
    <w:p>
      <w:pPr>
        <w:keepNext w:val="0"/>
        <w:keepLines w:val="0"/>
        <w:pageBreakBefore w:val="0"/>
        <w:widowControl w:val="0"/>
        <w:numPr>
          <w:ilvl w:val="0"/>
          <w:numId w:val="14"/>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cs="Times New Roman"/>
          <w:color w:val="auto"/>
          <w:sz w:val="24"/>
          <w:highlight w:val="none"/>
          <w:lang w:eastAsia="zh-CN"/>
        </w:rPr>
        <w:t>缴费人</w:t>
      </w:r>
      <w:r>
        <w:rPr>
          <w:rFonts w:hint="default" w:ascii="宋体" w:hAnsi="宋体" w:eastAsia="宋体" w:cs="Times New Roman"/>
          <w:color w:val="auto"/>
          <w:sz w:val="24"/>
          <w:highlight w:val="none"/>
          <w:lang w:eastAsia="zh-CN"/>
        </w:rPr>
        <w:t>对报送资料的真实性和合法性承担责任</w:t>
      </w:r>
      <w:r>
        <w:rPr>
          <w:rFonts w:hint="eastAsia" w:ascii="宋体" w:hAnsi="宋体" w:eastAsia="宋体" w:cs="Times New Roman"/>
          <w:color w:val="auto"/>
          <w:sz w:val="24"/>
          <w:highlight w:val="none"/>
          <w:lang w:eastAsia="zh-CN"/>
        </w:rPr>
        <w:t>。</w:t>
      </w:r>
    </w:p>
    <w:p>
      <w:pPr>
        <w:keepNext w:val="0"/>
        <w:keepLines w:val="0"/>
        <w:pageBreakBefore w:val="0"/>
        <w:widowControl w:val="0"/>
        <w:numPr>
          <w:ilvl w:val="0"/>
          <w:numId w:val="14"/>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文书表单可在国家税务总局贵州省税务局网站（http://guizhou.chinatax.gov.cn/）“下载中心”栏目查询下载或到办税服务厅领取</w:t>
      </w:r>
      <w:r>
        <w:rPr>
          <w:rFonts w:hint="eastAsia" w:ascii="宋体" w:hAnsi="宋体" w:eastAsia="宋体" w:cs="Times New Roman"/>
          <w:color w:val="auto"/>
          <w:sz w:val="24"/>
          <w:highlight w:val="none"/>
          <w:lang w:eastAsia="zh-CN"/>
        </w:rPr>
        <w:t>。</w:t>
      </w:r>
    </w:p>
    <w:p>
      <w:pPr>
        <w:keepNext w:val="0"/>
        <w:keepLines w:val="0"/>
        <w:pageBreakBefore w:val="0"/>
        <w:widowControl w:val="0"/>
        <w:numPr>
          <w:ilvl w:val="0"/>
          <w:numId w:val="14"/>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税务机关提供“最多跑一次”服务。</w:t>
      </w:r>
      <w:r>
        <w:rPr>
          <w:rFonts w:hint="eastAsia" w:ascii="宋体" w:hAnsi="宋体" w:cs="Times New Roman"/>
          <w:color w:val="auto"/>
          <w:sz w:val="24"/>
          <w:highlight w:val="none"/>
          <w:lang w:eastAsia="zh-CN"/>
        </w:rPr>
        <w:t>缴费人</w:t>
      </w:r>
      <w:r>
        <w:rPr>
          <w:rFonts w:hint="eastAsia" w:ascii="宋体" w:hAnsi="宋体" w:eastAsia="宋体" w:cs="Times New Roman"/>
          <w:color w:val="auto"/>
          <w:sz w:val="24"/>
          <w:highlight w:val="none"/>
          <w:lang w:eastAsia="zh-CN"/>
        </w:rPr>
        <w:t>在资料完整且符合法定受理条件的前提下，最多只需要到税务机关跑一次。</w:t>
      </w:r>
    </w:p>
    <w:p>
      <w:pPr>
        <w:keepNext w:val="0"/>
        <w:keepLines w:val="0"/>
        <w:pageBreakBefore w:val="0"/>
        <w:widowControl w:val="0"/>
        <w:numPr>
          <w:ilvl w:val="0"/>
          <w:numId w:val="14"/>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cs="Times New Roman"/>
          <w:color w:val="auto"/>
          <w:sz w:val="24"/>
          <w:highlight w:val="none"/>
          <w:lang w:eastAsia="zh-CN"/>
        </w:rPr>
        <w:t>缴费人</w:t>
      </w:r>
      <w:r>
        <w:rPr>
          <w:rFonts w:hint="default" w:ascii="宋体" w:hAnsi="宋体" w:eastAsia="宋体" w:cs="Times New Roman"/>
          <w:color w:val="auto"/>
          <w:sz w:val="24"/>
          <w:highlight w:val="none"/>
          <w:lang w:eastAsia="zh-CN"/>
        </w:rPr>
        <w:t>使用符合电子签名法规定条件的电子签名，与手写签名或者盖章具有同等法律效力</w:t>
      </w:r>
      <w:r>
        <w:rPr>
          <w:rFonts w:hint="eastAsia" w:ascii="宋体" w:hAnsi="宋体" w:eastAsia="宋体" w:cs="Times New Roman"/>
          <w:color w:val="auto"/>
          <w:sz w:val="24"/>
          <w:highlight w:val="none"/>
          <w:lang w:eastAsia="zh-CN"/>
        </w:rPr>
        <w:t>。</w:t>
      </w:r>
    </w:p>
    <w:p>
      <w:pPr>
        <w:keepNext w:val="0"/>
        <w:keepLines w:val="0"/>
        <w:pageBreakBefore w:val="0"/>
        <w:widowControl w:val="0"/>
        <w:numPr>
          <w:ilvl w:val="0"/>
          <w:numId w:val="14"/>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省属企业国有资本经营收入包括省属企业国有资本收益、省属国有企业国有资本特别收益金、其他企业利润收入</w:t>
      </w:r>
      <w:r>
        <w:rPr>
          <w:rFonts w:hint="eastAsia" w:ascii="宋体" w:hAnsi="宋体" w:eastAsia="宋体" w:cs="Times New Roman"/>
          <w:color w:val="auto"/>
          <w:sz w:val="24"/>
          <w:highlight w:val="none"/>
          <w:lang w:val="en-US" w:eastAsia="zh-CN"/>
        </w:rPr>
        <w:t>。</w:t>
      </w:r>
    </w:p>
    <w:p>
      <w:pPr>
        <w:keepNext w:val="0"/>
        <w:keepLines w:val="0"/>
        <w:pageBreakBefore w:val="0"/>
        <w:widowControl w:val="0"/>
        <w:numPr>
          <w:ilvl w:val="0"/>
          <w:numId w:val="14"/>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省财政厅向省属企业下达国有资本收益收取（上交）通知并提供省税务局，省税务局依据省财政厅提供的收取（上交）通知，组织国有资本收益代征入库。省属企业在收到国有资本收益收取（上交）通知之日起20个工作日内，到核算地主管税务机关办理国有资本收益缴库手续，原则上应一次性足额上交。</w:t>
      </w:r>
    </w:p>
    <w:p>
      <w:pPr>
        <w:rPr>
          <w:rFonts w:hint="default"/>
          <w:color w:val="auto"/>
          <w:highlight w:val="none"/>
        </w:rPr>
      </w:pPr>
      <w:r>
        <w:rPr>
          <w:rFonts w:hint="default" w:ascii="Times New Roman" w:hAnsi="Times New Roman" w:cs="Times New Roman"/>
          <w:color w:val="auto"/>
          <w:highlight w:val="none"/>
        </w:rPr>
        <w:br w:type="page"/>
      </w:r>
    </w:p>
    <w:p>
      <w:pPr>
        <w:pStyle w:val="16"/>
        <w:keepNext w:val="0"/>
        <w:keepLines w:val="0"/>
        <w:pageBreakBefore w:val="0"/>
        <w:widowControl w:val="0"/>
        <w:numPr>
          <w:ilvl w:val="0"/>
          <w:numId w:val="0"/>
        </w:numPr>
        <w:kinsoku/>
        <w:wordWrap w:val="0"/>
        <w:overflowPunct/>
        <w:topLinePunct w:val="0"/>
        <w:autoSpaceDE/>
        <w:autoSpaceDN/>
        <w:bidi w:val="0"/>
        <w:adjustRightInd/>
        <w:snapToGrid/>
        <w:spacing w:beforeLines="100" w:afterLines="100" w:line="360" w:lineRule="auto"/>
        <w:ind w:right="0" w:firstLine="640" w:firstLineChars="200"/>
        <w:jc w:val="both"/>
        <w:textAlignment w:val="auto"/>
        <w:outlineLvl w:val="0"/>
        <w:rPr>
          <w:rFonts w:hint="eastAsia"/>
          <w:color w:val="auto"/>
          <w:sz w:val="32"/>
          <w:szCs w:val="32"/>
          <w:highlight w:val="none"/>
          <w:lang w:eastAsia="zh-CN"/>
        </w:rPr>
      </w:pPr>
      <w:bookmarkStart w:id="67" w:name="_Toc18132"/>
      <w:bookmarkStart w:id="68" w:name="_Toc1501309090"/>
      <w:r>
        <w:rPr>
          <w:rFonts w:hint="eastAsia"/>
          <w:color w:val="auto"/>
          <w:sz w:val="32"/>
          <w:szCs w:val="32"/>
          <w:highlight w:val="none"/>
          <w:lang w:eastAsia="zh-CN"/>
        </w:rPr>
        <w:t>十五、工会经费申报</w:t>
      </w:r>
      <w:bookmarkEnd w:id="67"/>
      <w:bookmarkEnd w:id="68"/>
    </w:p>
    <w:p>
      <w:pPr>
        <w:pStyle w:val="16"/>
        <w:wordWrap w:val="0"/>
        <w:adjustRightInd/>
        <w:snapToGrid/>
        <w:rPr>
          <w:rFonts w:hint="default" w:cs="Times New Roman"/>
          <w:color w:val="auto"/>
          <w:highlight w:val="none"/>
        </w:rPr>
      </w:pPr>
      <w:r>
        <w:rPr>
          <w:rFonts w:hint="eastAsia" w:cs="Times New Roman"/>
          <w:color w:val="auto"/>
          <w:highlight w:val="none"/>
        </w:rPr>
        <w:t>【事项名称】</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工会经费申报</w:t>
      </w:r>
    </w:p>
    <w:p>
      <w:pPr>
        <w:pStyle w:val="16"/>
        <w:wordWrap w:val="0"/>
        <w:adjustRightInd/>
        <w:snapToGrid/>
        <w:rPr>
          <w:rFonts w:hint="default" w:cs="Times New Roman"/>
          <w:color w:val="auto"/>
          <w:highlight w:val="none"/>
        </w:rPr>
      </w:pPr>
      <w:r>
        <w:rPr>
          <w:rFonts w:hint="eastAsia" w:cs="Times New Roman"/>
          <w:color w:val="auto"/>
          <w:highlight w:val="none"/>
        </w:rPr>
        <w:t>【申请条件】</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贵州省区域内建立工会组织的企业、非财政全额拨款的行政事业单位、自收自支事业单位及其他社会组织；未建立工会组织的企业、非财政全额拨款的行政事业单位、自收自支事业单位及其他社会组织；由中华全国总工会批准，按行业管理的全国产业工会所属在黔单位，应依照法律、行政法规规定或者税务机关依照法律、行政法规规定确定的申报期限、申报内容，</w:t>
      </w:r>
      <w:r>
        <w:rPr>
          <w:rFonts w:hint="default" w:ascii="宋体" w:hAnsi="宋体" w:eastAsia="宋体" w:cs="Times New Roman"/>
          <w:color w:val="auto"/>
          <w:sz w:val="24"/>
          <w:highlight w:val="none"/>
          <w:lang w:val="en-US" w:eastAsia="zh-CN"/>
        </w:rPr>
        <w:t>向税务机关</w:t>
      </w:r>
      <w:r>
        <w:rPr>
          <w:rFonts w:hint="eastAsia" w:ascii="宋体" w:hAnsi="宋体" w:eastAsia="宋体" w:cs="Times New Roman"/>
          <w:color w:val="auto"/>
          <w:sz w:val="24"/>
          <w:highlight w:val="none"/>
          <w:lang w:val="en-US" w:eastAsia="zh-CN"/>
        </w:rPr>
        <w:t>申报缴纳工会经费。</w:t>
      </w:r>
    </w:p>
    <w:p>
      <w:pPr>
        <w:pStyle w:val="16"/>
        <w:wordWrap w:val="0"/>
        <w:adjustRightInd/>
        <w:snapToGrid/>
        <w:rPr>
          <w:rFonts w:hint="default" w:cs="Times New Roman"/>
          <w:color w:val="auto"/>
          <w:highlight w:val="none"/>
        </w:rPr>
      </w:pPr>
      <w:r>
        <w:rPr>
          <w:rFonts w:hint="eastAsia" w:cs="Times New Roman"/>
          <w:color w:val="auto"/>
          <w:highlight w:val="none"/>
        </w:rPr>
        <w:t>【设定依据】</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《贵州省工会经费税务代收管理办法》第九条</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《贵州省总工会  国家税务总局贵州省税务局关于进一步做好工会经费税务代收工作的意见》（黔工总字〔2019〕50 号）</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 xml:space="preserve">《贵州省总工会 国家税务总局贵州省税务局关于进一步做好工会经费税务代收工作的通知》 </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黔工总字〔2023〕32号</w:t>
      </w:r>
      <w:r>
        <w:rPr>
          <w:rFonts w:hint="eastAsia" w:ascii="宋体" w:hAnsi="宋体" w:cs="Times New Roman"/>
          <w:color w:val="auto"/>
          <w:sz w:val="24"/>
          <w:highlight w:val="none"/>
          <w:lang w:val="en-US" w:eastAsia="zh-CN"/>
        </w:rPr>
        <w:t>）</w:t>
      </w:r>
    </w:p>
    <w:p>
      <w:pPr>
        <w:pStyle w:val="2"/>
        <w:keepNext w:val="0"/>
        <w:keepLines w:val="0"/>
        <w:pageBreakBefore w:val="0"/>
        <w:widowControl w:val="0"/>
        <w:kinsoku/>
        <w:overflowPunct/>
        <w:topLinePunct w:val="0"/>
        <w:autoSpaceDE/>
        <w:autoSpaceDN/>
        <w:bidi w:val="0"/>
        <w:adjustRightInd/>
        <w:snapToGrid/>
        <w:spacing w:line="440" w:lineRule="exact"/>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贵州省总工会 国家税务总局贵州省税务局关于进一步规范工会建会筹备金收缴管理等有关工作的通知</w:t>
      </w:r>
      <w:r>
        <w:rPr>
          <w:rFonts w:hint="eastAsia" w:ascii="宋体" w:hAnsi="宋体" w:cs="Times New Roman"/>
          <w:color w:val="auto"/>
          <w:sz w:val="24"/>
          <w:highlight w:val="none"/>
          <w:lang w:val="en-US" w:eastAsia="zh-CN"/>
        </w:rPr>
        <w:t>》（</w:t>
      </w:r>
      <w:r>
        <w:rPr>
          <w:rFonts w:hint="eastAsia" w:ascii="宋体" w:hAnsi="宋体" w:eastAsia="宋体" w:cs="Times New Roman"/>
          <w:color w:val="auto"/>
          <w:kern w:val="2"/>
          <w:sz w:val="24"/>
          <w:szCs w:val="24"/>
          <w:highlight w:val="none"/>
          <w:lang w:val="en-US" w:eastAsia="zh-CN" w:bidi="ar-SA"/>
        </w:rPr>
        <w:t>黔工总字〔2025〕25号）</w:t>
      </w:r>
    </w:p>
    <w:p>
      <w:pPr>
        <w:pStyle w:val="16"/>
        <w:wordWrap w:val="0"/>
        <w:adjustRightInd/>
        <w:snapToGrid/>
        <w:rPr>
          <w:rFonts w:hint="default" w:cs="Times New Roman"/>
          <w:color w:val="auto"/>
          <w:highlight w:val="none"/>
        </w:rPr>
      </w:pPr>
      <w:r>
        <w:rPr>
          <w:rFonts w:hint="eastAsia" w:cs="Times New Roman"/>
          <w:color w:val="auto"/>
          <w:highlight w:val="none"/>
        </w:rPr>
        <w:t>【办理</w:t>
      </w:r>
      <w:r>
        <w:rPr>
          <w:rFonts w:hint="eastAsia" w:cs="Times New Roman"/>
          <w:color w:val="auto"/>
          <w:highlight w:val="none"/>
          <w:lang w:eastAsia="zh-CN"/>
        </w:rPr>
        <w:t>资料</w:t>
      </w:r>
      <w:r>
        <w:rPr>
          <w:rFonts w:hint="eastAsia" w:cs="Times New Roman"/>
          <w:color w:val="auto"/>
          <w:highlight w:val="none"/>
        </w:rPr>
        <w:t>】</w:t>
      </w:r>
    </w:p>
    <w:tbl>
      <w:tblPr>
        <w:tblStyle w:val="10"/>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lang w:eastAsia="zh-CN"/>
              </w:rPr>
              <w:t>资料</w:t>
            </w:r>
            <w:r>
              <w:rPr>
                <w:rFonts w:hint="eastAsia" w:ascii="黑体" w:hAnsi="黑体" w:eastAsia="黑体" w:cs="黑体"/>
                <w:color w:val="auto"/>
                <w:kern w:val="0"/>
                <w:sz w:val="21"/>
                <w:szCs w:val="21"/>
                <w:highlight w:val="none"/>
              </w:rPr>
              <w:t>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《通用申报表》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2份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无</w:t>
            </w:r>
          </w:p>
        </w:tc>
      </w:tr>
    </w:tbl>
    <w:p>
      <w:pPr>
        <w:pStyle w:val="16"/>
        <w:keepNext w:val="0"/>
        <w:keepLines w:val="0"/>
        <w:pageBreakBefore w:val="0"/>
        <w:widowControl w:val="0"/>
        <w:kinsoku/>
        <w:wordWrap w:val="0"/>
        <w:overflowPunct/>
        <w:topLinePunct w:val="0"/>
        <w:autoSpaceDE/>
        <w:autoSpaceDN/>
        <w:bidi w:val="0"/>
        <w:adjustRightInd/>
        <w:snapToGrid/>
        <w:spacing w:before="157" w:beforeLines="50"/>
        <w:textAlignment w:val="auto"/>
        <w:rPr>
          <w:rFonts w:hint="default" w:cs="Times New Roman"/>
          <w:color w:val="auto"/>
          <w:highlight w:val="none"/>
        </w:rPr>
      </w:pPr>
      <w:r>
        <w:rPr>
          <w:rFonts w:hint="eastAsia" w:cs="Times New Roman"/>
          <w:color w:val="auto"/>
          <w:highlight w:val="none"/>
        </w:rPr>
        <w:t>【办理地点】</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可通过办税服务厅（场所）、电子税务局办理，具体地点可从国家税务总局贵州省税务局网站（http://guizhou.chinatax.gov.cn/）“纳税服务”--“办税地图”栏目查询。</w:t>
      </w:r>
    </w:p>
    <w:p>
      <w:pPr>
        <w:pStyle w:val="16"/>
        <w:wordWrap w:val="0"/>
        <w:adjustRightInd/>
        <w:snapToGrid/>
        <w:rPr>
          <w:rFonts w:hint="default" w:cs="Times New Roman"/>
          <w:color w:val="auto"/>
          <w:highlight w:val="none"/>
        </w:rPr>
      </w:pPr>
      <w:r>
        <w:rPr>
          <w:rFonts w:hint="eastAsia" w:cs="Times New Roman"/>
          <w:color w:val="auto"/>
          <w:highlight w:val="none"/>
        </w:rPr>
        <w:t>【办理机构】</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主管税务机关</w:t>
      </w:r>
    </w:p>
    <w:p>
      <w:pPr>
        <w:pStyle w:val="16"/>
        <w:wordWrap w:val="0"/>
        <w:adjustRightInd/>
        <w:snapToGrid/>
        <w:rPr>
          <w:rFonts w:hint="default" w:cs="Times New Roman"/>
          <w:color w:val="auto"/>
          <w:highlight w:val="none"/>
        </w:rPr>
      </w:pPr>
      <w:r>
        <w:rPr>
          <w:rFonts w:hint="eastAsia" w:cs="Times New Roman"/>
          <w:color w:val="auto"/>
          <w:highlight w:val="none"/>
        </w:rPr>
        <w:t>【收费标准】</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不收费</w:t>
      </w:r>
    </w:p>
    <w:p>
      <w:pPr>
        <w:pStyle w:val="16"/>
        <w:wordWrap w:val="0"/>
        <w:adjustRightInd/>
        <w:snapToGrid/>
        <w:rPr>
          <w:rFonts w:hint="default" w:cs="Times New Roman"/>
          <w:color w:val="auto"/>
          <w:highlight w:val="none"/>
        </w:rPr>
      </w:pPr>
      <w:r>
        <w:rPr>
          <w:rFonts w:hint="eastAsia" w:cs="Times New Roman"/>
          <w:color w:val="auto"/>
          <w:highlight w:val="none"/>
        </w:rPr>
        <w:t>【</w:t>
      </w:r>
      <w:r>
        <w:rPr>
          <w:rFonts w:hint="eastAsia" w:cs="Times New Roman"/>
          <w:color w:val="auto"/>
          <w:highlight w:val="none"/>
          <w:lang w:eastAsia="zh-CN"/>
        </w:rPr>
        <w:t>办理时限</w:t>
      </w:r>
      <w:r>
        <w:rPr>
          <w:rFonts w:hint="eastAsia" w:cs="Times New Roman"/>
          <w:color w:val="auto"/>
          <w:highlight w:val="none"/>
        </w:rPr>
        <w:t>】</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即时办结</w:t>
      </w:r>
    </w:p>
    <w:p>
      <w:pPr>
        <w:pStyle w:val="16"/>
        <w:wordWrap w:val="0"/>
        <w:adjustRightInd/>
        <w:snapToGrid/>
        <w:rPr>
          <w:rFonts w:hint="default" w:cs="Times New Roman"/>
          <w:color w:val="auto"/>
          <w:highlight w:val="none"/>
        </w:rPr>
      </w:pPr>
      <w:r>
        <w:rPr>
          <w:rFonts w:hint="eastAsia" w:cs="Times New Roman"/>
          <w:color w:val="auto"/>
          <w:highlight w:val="none"/>
        </w:rPr>
        <w:t>【联系电话】</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主管税务机关对外公开的联系电话，可从“办税地图”栏目查询（</w:t>
      </w:r>
      <w:r>
        <w:rPr>
          <w:rFonts w:hint="eastAsia" w:ascii="宋体" w:hAnsi="宋体" w:eastAsia="宋体" w:cs="Times New Roman"/>
          <w:color w:val="auto"/>
          <w:sz w:val="24"/>
          <w:highlight w:val="none"/>
          <w:lang w:val="en-US" w:eastAsia="zh-CN"/>
        </w:rPr>
        <w:fldChar w:fldCharType="begin"/>
      </w:r>
      <w:r>
        <w:rPr>
          <w:rFonts w:hint="eastAsia" w:ascii="宋体" w:hAnsi="宋体" w:eastAsia="宋体" w:cs="Times New Roman"/>
          <w:color w:val="auto"/>
          <w:sz w:val="24"/>
          <w:highlight w:val="none"/>
          <w:lang w:val="en-US" w:eastAsia="zh-CN"/>
        </w:rPr>
        <w:instrText xml:space="preserve"> HYPERLINK "https://12366.chinatax.gov.cn/bsfw/bsdt/" \o "" \t "http://guizhou.chinatax.gov.cn/wsfw/bszy/shbxfjfssrywgf/fssrsb/201910/_self" </w:instrText>
      </w:r>
      <w:r>
        <w:rPr>
          <w:rFonts w:hint="eastAsia" w:ascii="宋体" w:hAnsi="宋体" w:eastAsia="宋体" w:cs="Times New Roman"/>
          <w:color w:val="auto"/>
          <w:sz w:val="24"/>
          <w:highlight w:val="none"/>
          <w:lang w:val="en-US" w:eastAsia="zh-CN"/>
        </w:rPr>
        <w:fldChar w:fldCharType="separate"/>
      </w:r>
      <w:r>
        <w:rPr>
          <w:rFonts w:hint="eastAsia" w:ascii="宋体" w:hAnsi="宋体" w:eastAsia="宋体" w:cs="Times New Roman"/>
          <w:color w:val="auto"/>
          <w:sz w:val="24"/>
          <w:highlight w:val="none"/>
          <w:lang w:val="en-US" w:eastAsia="zh-CN"/>
        </w:rPr>
        <w:t>https://12366.chinatax.gov.cn/bsfw/bsdt/</w:t>
      </w:r>
      <w:r>
        <w:rPr>
          <w:rFonts w:hint="eastAsia" w:ascii="宋体" w:hAnsi="宋体" w:eastAsia="宋体" w:cs="Times New Roman"/>
          <w:color w:val="auto"/>
          <w:sz w:val="24"/>
          <w:highlight w:val="none"/>
          <w:lang w:val="en-US" w:eastAsia="zh-CN"/>
        </w:rPr>
        <w:fldChar w:fldCharType="end"/>
      </w:r>
      <w:r>
        <w:rPr>
          <w:rFonts w:hint="eastAsia" w:ascii="宋体" w:hAnsi="宋体" w:eastAsia="宋体" w:cs="Times New Roman"/>
          <w:color w:val="auto"/>
          <w:sz w:val="24"/>
          <w:highlight w:val="none"/>
          <w:lang w:val="en-US" w:eastAsia="zh-CN"/>
        </w:rPr>
        <w:t>）。</w:t>
      </w:r>
    </w:p>
    <w:p>
      <w:pPr>
        <w:pStyle w:val="16"/>
        <w:wordWrap w:val="0"/>
        <w:adjustRightInd/>
        <w:snapToGrid/>
        <w:rPr>
          <w:rFonts w:hint="default" w:cs="Times New Roman"/>
          <w:color w:val="auto"/>
          <w:highlight w:val="none"/>
        </w:rPr>
      </w:pPr>
      <w:r>
        <w:rPr>
          <w:rFonts w:hint="eastAsia" w:cs="Times New Roman"/>
          <w:color w:val="auto"/>
          <w:highlight w:val="none"/>
        </w:rPr>
        <w:t>【办理流程】</w:t>
      </w:r>
    </w:p>
    <w:p>
      <w:pPr>
        <w:wordWrap w:val="0"/>
        <w:spacing w:line="360" w:lineRule="auto"/>
        <w:ind w:firstLine="0" w:firstLineChars="0"/>
        <w:rPr>
          <w:rFonts w:hint="default" w:ascii="黑体" w:hAnsi="黑体" w:eastAsia="黑体"/>
          <w:bCs/>
          <w:color w:val="auto"/>
          <w:highlight w:val="none"/>
        </w:rPr>
      </w:pPr>
      <w:r>
        <w:rPr>
          <w:rFonts w:hint="eastAsia" w:eastAsia="黑体" w:cs="Times New Roman"/>
          <w:color w:val="auto"/>
          <w:highlight w:val="none"/>
          <w:lang w:eastAsia="zh-CN"/>
        </w:rPr>
        <w:drawing>
          <wp:inline distT="0" distB="0" distL="114300" distR="114300">
            <wp:extent cx="5270500" cy="1634490"/>
            <wp:effectExtent l="0" t="0" r="6350" b="3810"/>
            <wp:docPr id="38" name="图片 38" descr="绘图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8" name="图片 38" descr="绘图1"/>
                    <pic:cNvPicPr>
                      <a:picLocks noChangeAspect="true"/>
                    </pic:cNvPicPr>
                  </pic:nvPicPr>
                  <pic:blipFill>
                    <a:blip r:embed="rId7"/>
                    <a:stretch>
                      <a:fillRect/>
                    </a:stretch>
                  </pic:blipFill>
                  <pic:spPr>
                    <a:xfrm>
                      <a:off x="0" y="0"/>
                      <a:ext cx="5270500" cy="1634490"/>
                    </a:xfrm>
                    <a:prstGeom prst="rect">
                      <a:avLst/>
                    </a:prstGeom>
                  </pic:spPr>
                </pic:pic>
              </a:graphicData>
            </a:graphic>
          </wp:inline>
        </w:drawing>
      </w:r>
    </w:p>
    <w:p>
      <w:pPr>
        <w:pStyle w:val="16"/>
        <w:wordWrap w:val="0"/>
        <w:adjustRightInd/>
        <w:snapToGrid/>
        <w:rPr>
          <w:rFonts w:hint="default" w:cs="Times New Roman"/>
          <w:color w:val="auto"/>
          <w:highlight w:val="none"/>
        </w:rPr>
      </w:pPr>
      <w:r>
        <w:rPr>
          <w:rFonts w:hint="eastAsia" w:cs="Times New Roman"/>
          <w:color w:val="auto"/>
          <w:highlight w:val="none"/>
        </w:rPr>
        <w:t>【</w:t>
      </w:r>
      <w:r>
        <w:rPr>
          <w:rFonts w:hint="eastAsia" w:cs="Times New Roman"/>
          <w:color w:val="auto"/>
          <w:highlight w:val="none"/>
          <w:lang w:eastAsia="zh-CN"/>
        </w:rPr>
        <w:t>缴费人</w:t>
      </w:r>
      <w:r>
        <w:rPr>
          <w:rFonts w:hint="eastAsia" w:cs="Times New Roman"/>
          <w:color w:val="auto"/>
          <w:highlight w:val="none"/>
        </w:rPr>
        <w:t>注意事项】</w:t>
      </w:r>
    </w:p>
    <w:p>
      <w:pPr>
        <w:keepNext w:val="0"/>
        <w:keepLines w:val="0"/>
        <w:pageBreakBefore w:val="0"/>
        <w:widowControl w:val="0"/>
        <w:numPr>
          <w:ilvl w:val="0"/>
          <w:numId w:val="15"/>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cs="Times New Roman"/>
          <w:color w:val="auto"/>
          <w:sz w:val="24"/>
          <w:highlight w:val="none"/>
          <w:lang w:eastAsia="zh-CN"/>
        </w:rPr>
        <w:t>缴费人</w:t>
      </w:r>
      <w:r>
        <w:rPr>
          <w:rFonts w:hint="default" w:ascii="宋体" w:hAnsi="宋体" w:eastAsia="宋体" w:cs="Times New Roman"/>
          <w:color w:val="auto"/>
          <w:sz w:val="24"/>
          <w:highlight w:val="none"/>
          <w:lang w:eastAsia="zh-CN"/>
        </w:rPr>
        <w:t>对报送资料的真实性和合法性承担责任。</w:t>
      </w:r>
    </w:p>
    <w:p>
      <w:pPr>
        <w:keepNext w:val="0"/>
        <w:keepLines w:val="0"/>
        <w:pageBreakBefore w:val="0"/>
        <w:widowControl w:val="0"/>
        <w:numPr>
          <w:ilvl w:val="0"/>
          <w:numId w:val="15"/>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文书表单可在国家税务总局贵州省税务局网站（http://guizhou.chinatax.gov.cn/）“下载中心”栏目查询下载或到办税服务厅领取</w:t>
      </w:r>
      <w:r>
        <w:rPr>
          <w:rFonts w:hint="eastAsia" w:ascii="宋体" w:hAnsi="宋体" w:eastAsia="宋体" w:cs="Times New Roman"/>
          <w:color w:val="auto"/>
          <w:sz w:val="24"/>
          <w:highlight w:val="none"/>
          <w:lang w:eastAsia="zh-CN"/>
        </w:rPr>
        <w:t>。</w:t>
      </w:r>
    </w:p>
    <w:p>
      <w:pPr>
        <w:keepNext w:val="0"/>
        <w:keepLines w:val="0"/>
        <w:pageBreakBefore w:val="0"/>
        <w:widowControl w:val="0"/>
        <w:numPr>
          <w:ilvl w:val="0"/>
          <w:numId w:val="15"/>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税务机关提供“最多跑一次”服务。</w:t>
      </w:r>
      <w:r>
        <w:rPr>
          <w:rFonts w:hint="eastAsia" w:ascii="宋体" w:hAnsi="宋体" w:cs="Times New Roman"/>
          <w:color w:val="auto"/>
          <w:sz w:val="24"/>
          <w:highlight w:val="none"/>
          <w:lang w:eastAsia="zh-CN"/>
        </w:rPr>
        <w:t>缴费人</w:t>
      </w:r>
      <w:r>
        <w:rPr>
          <w:rFonts w:hint="eastAsia" w:ascii="宋体" w:hAnsi="宋体" w:eastAsia="宋体" w:cs="Times New Roman"/>
          <w:color w:val="auto"/>
          <w:sz w:val="24"/>
          <w:highlight w:val="none"/>
          <w:lang w:eastAsia="zh-CN"/>
        </w:rPr>
        <w:t>在资料完整且符合法定受理条件的前提下，最多只需要到税务机关跑一次。</w:t>
      </w:r>
    </w:p>
    <w:p>
      <w:pPr>
        <w:keepNext w:val="0"/>
        <w:keepLines w:val="0"/>
        <w:pageBreakBefore w:val="0"/>
        <w:widowControl w:val="0"/>
        <w:numPr>
          <w:ilvl w:val="0"/>
          <w:numId w:val="15"/>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cs="Times New Roman"/>
          <w:color w:val="auto"/>
          <w:sz w:val="24"/>
          <w:highlight w:val="none"/>
          <w:lang w:eastAsia="zh-CN"/>
        </w:rPr>
        <w:t>缴费人</w:t>
      </w:r>
      <w:r>
        <w:rPr>
          <w:rFonts w:hint="eastAsia" w:ascii="宋体" w:hAnsi="宋体" w:eastAsia="宋体" w:cs="Times New Roman"/>
          <w:color w:val="auto"/>
          <w:sz w:val="24"/>
          <w:highlight w:val="none"/>
          <w:lang w:eastAsia="zh-CN"/>
        </w:rPr>
        <w:t>使用符合电子签名法规定条件的电子签名，与手写签名或者盖章具有同等法律效力。</w:t>
      </w:r>
    </w:p>
    <w:p>
      <w:pPr>
        <w:keepNext w:val="0"/>
        <w:keepLines w:val="0"/>
        <w:pageBreakBefore w:val="0"/>
        <w:widowControl w:val="0"/>
        <w:numPr>
          <w:ilvl w:val="0"/>
          <w:numId w:val="15"/>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cs="Times New Roman"/>
          <w:color w:val="auto"/>
          <w:sz w:val="24"/>
          <w:highlight w:val="none"/>
          <w:lang w:eastAsia="zh-CN"/>
        </w:rPr>
        <w:t>缴费人</w:t>
      </w:r>
      <w:r>
        <w:rPr>
          <w:rFonts w:hint="default" w:ascii="宋体" w:hAnsi="宋体" w:eastAsia="宋体" w:cs="Times New Roman"/>
          <w:color w:val="auto"/>
          <w:sz w:val="24"/>
          <w:highlight w:val="none"/>
          <w:lang w:eastAsia="zh-CN"/>
        </w:rPr>
        <w:t>应当自季度终了之日起15日内申报缴纳工会经费。</w:t>
      </w:r>
    </w:p>
    <w:p>
      <w:pPr>
        <w:keepNext w:val="0"/>
        <w:keepLines w:val="0"/>
        <w:pageBreakBefore w:val="0"/>
        <w:widowControl w:val="0"/>
        <w:numPr>
          <w:ilvl w:val="0"/>
          <w:numId w:val="15"/>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全省企业、非财政全额拨款事业单位及其他社会组织，</w:t>
      </w:r>
      <w:r>
        <w:rPr>
          <w:rFonts w:hint="default" w:ascii="宋体" w:hAnsi="宋体" w:eastAsia="宋体" w:cs="Times New Roman"/>
          <w:color w:val="auto"/>
          <w:sz w:val="24"/>
          <w:highlight w:val="none"/>
          <w:lang w:eastAsia="zh-CN"/>
        </w:rPr>
        <w:t>按照</w:t>
      </w:r>
      <w:r>
        <w:rPr>
          <w:rFonts w:hint="eastAsia" w:ascii="宋体" w:hAnsi="宋体" w:eastAsia="宋体" w:cs="Times New Roman"/>
          <w:color w:val="auto"/>
          <w:sz w:val="24"/>
          <w:highlight w:val="none"/>
          <w:lang w:eastAsia="zh-CN"/>
        </w:rPr>
        <w:t>全部</w:t>
      </w:r>
      <w:r>
        <w:rPr>
          <w:rFonts w:hint="default" w:ascii="宋体" w:hAnsi="宋体" w:eastAsia="宋体" w:cs="Times New Roman"/>
          <w:color w:val="auto"/>
          <w:sz w:val="24"/>
          <w:highlight w:val="none"/>
          <w:lang w:eastAsia="zh-CN"/>
        </w:rPr>
        <w:t>职工工资</w:t>
      </w:r>
      <w:r>
        <w:rPr>
          <w:rFonts w:hint="eastAsia" w:ascii="宋体" w:hAnsi="宋体" w:eastAsia="宋体" w:cs="Times New Roman"/>
          <w:color w:val="auto"/>
          <w:sz w:val="24"/>
          <w:highlight w:val="none"/>
          <w:lang w:eastAsia="zh-CN"/>
        </w:rPr>
        <w:t>收入</w:t>
      </w:r>
      <w:r>
        <w:rPr>
          <w:rFonts w:hint="default" w:ascii="宋体" w:hAnsi="宋体" w:eastAsia="宋体" w:cs="Times New Roman"/>
          <w:color w:val="auto"/>
          <w:sz w:val="24"/>
          <w:highlight w:val="none"/>
          <w:lang w:eastAsia="zh-CN"/>
        </w:rPr>
        <w:t>总额的2%缴纳工会经费</w:t>
      </w:r>
      <w:r>
        <w:rPr>
          <w:rFonts w:hint="eastAsia" w:ascii="宋体" w:hAnsi="宋体" w:eastAsia="宋体" w:cs="Times New Roman"/>
          <w:color w:val="auto"/>
          <w:sz w:val="24"/>
          <w:highlight w:val="none"/>
          <w:lang w:eastAsia="zh-CN"/>
        </w:rPr>
        <w:t>（含工会筹备金）。</w:t>
      </w:r>
    </w:p>
    <w:p>
      <w:pPr>
        <w:keepNext w:val="0"/>
        <w:keepLines w:val="0"/>
        <w:pageBreakBefore w:val="0"/>
        <w:widowControl w:val="0"/>
        <w:numPr>
          <w:ilvl w:val="0"/>
          <w:numId w:val="15"/>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纳入全国铁路、民航、金融工会会员单位管理的中央在黔单位，按应上解属地部分申报缴纳。一是中华全国铁路总工会、中国民航工会全国委员会在黔基层单位按照全部职工工资收入总额的2%计算工会经费，其中5%通过基层单位所在地税务机关申报缴纳。二是中国金融工会全国委员会在黔基层单位按照全部职工工资收入总额的2%计算工会经费，其中</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lang w:val="en-US" w:eastAsia="zh-CN"/>
        </w:rPr>
        <w:t>5%通过基层单位所在地税务机关申报缴纳。</w:t>
      </w:r>
    </w:p>
    <w:p>
      <w:pPr>
        <w:keepNext w:val="0"/>
        <w:keepLines w:val="0"/>
        <w:pageBreakBefore w:val="0"/>
        <w:widowControl w:val="0"/>
        <w:numPr>
          <w:ilvl w:val="0"/>
          <w:numId w:val="15"/>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属于省金融贸易烟酒茶叶工会的贵州农信系统基层单位按照全部职工工资收入总额的2%计算工会经费，其中40%</w:t>
      </w:r>
      <w:r>
        <w:rPr>
          <w:rFonts w:hint="eastAsia" w:ascii="宋体" w:hAnsi="宋体" w:cs="Times New Roman"/>
          <w:color w:val="auto"/>
          <w:sz w:val="24"/>
          <w:highlight w:val="none"/>
          <w:lang w:val="en-US" w:eastAsia="zh-CN"/>
        </w:rPr>
        <w:t>通</w:t>
      </w:r>
      <w:r>
        <w:rPr>
          <w:rFonts w:hint="eastAsia" w:ascii="宋体" w:hAnsi="宋体" w:eastAsia="宋体" w:cs="Times New Roman"/>
          <w:color w:val="auto"/>
          <w:sz w:val="24"/>
          <w:highlight w:val="none"/>
          <w:lang w:val="en-US" w:eastAsia="zh-CN"/>
        </w:rPr>
        <w:t>过基层单位所在地税务机关申报缴纳。</w:t>
      </w:r>
    </w:p>
    <w:p>
      <w:pPr>
        <w:keepNext w:val="0"/>
        <w:keepLines w:val="0"/>
        <w:pageBreakBefore w:val="0"/>
        <w:widowControl w:val="0"/>
        <w:numPr>
          <w:ilvl w:val="0"/>
          <w:numId w:val="15"/>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全部职工是指在缴费单位中工作，取得工资或其他形式报酬的全部人员（含外籍人员和港澳台人员），包括正式职工、合同制职工和临时性、季节性用工以及离开本单位但仍保留劳动关系并领取生活费的职工及内部退养职工等。</w:t>
      </w:r>
    </w:p>
    <w:p>
      <w:pPr>
        <w:rPr>
          <w:rFonts w:hint="eastAsia"/>
          <w:color w:val="auto"/>
          <w:highlight w:val="none"/>
          <w:lang w:val="en-US" w:eastAsia="zh-CN"/>
        </w:rPr>
      </w:pPr>
      <w:r>
        <w:rPr>
          <w:rFonts w:hint="default" w:ascii="宋体" w:hAnsi="宋体" w:eastAsia="宋体" w:cs="Times New Roman"/>
          <w:color w:val="auto"/>
          <w:sz w:val="24"/>
          <w:highlight w:val="none"/>
          <w:lang w:eastAsia="zh-CN"/>
        </w:rPr>
        <w:t>工资总额是指缴费单位在一定时期内支付给本单位全部职工的劳动报酬总额，包括计时工资、计件工资、奖金、津贴和补贴、加班加点工资和特殊情况下支付的工资。</w:t>
      </w:r>
      <w:r>
        <w:rPr>
          <w:rFonts w:hint="eastAsia"/>
          <w:color w:val="auto"/>
          <w:highlight w:val="none"/>
          <w:lang w:val="en-US" w:eastAsia="zh-CN"/>
        </w:rPr>
        <w:br w:type="page"/>
      </w:r>
    </w:p>
    <w:p>
      <w:pPr>
        <w:pStyle w:val="16"/>
        <w:keepNext w:val="0"/>
        <w:keepLines w:val="0"/>
        <w:pageBreakBefore w:val="0"/>
        <w:widowControl w:val="0"/>
        <w:numPr>
          <w:ilvl w:val="0"/>
          <w:numId w:val="0"/>
        </w:numPr>
        <w:kinsoku/>
        <w:wordWrap w:val="0"/>
        <w:overflowPunct/>
        <w:topLinePunct w:val="0"/>
        <w:autoSpaceDE/>
        <w:autoSpaceDN/>
        <w:bidi w:val="0"/>
        <w:adjustRightInd/>
        <w:snapToGrid/>
        <w:spacing w:beforeLines="100" w:afterLines="100" w:line="360" w:lineRule="auto"/>
        <w:ind w:right="0" w:firstLine="640" w:firstLineChars="200"/>
        <w:jc w:val="both"/>
        <w:textAlignment w:val="auto"/>
        <w:outlineLvl w:val="0"/>
        <w:rPr>
          <w:rFonts w:ascii="黑体" w:hAnsi="黑体" w:eastAsia="黑体"/>
          <w:bCs/>
          <w:color w:val="auto"/>
          <w:highlight w:val="none"/>
        </w:rPr>
      </w:pPr>
      <w:bookmarkStart w:id="69" w:name="_Toc1796227158"/>
      <w:bookmarkStart w:id="70" w:name="_Toc2078356770"/>
      <w:r>
        <w:rPr>
          <w:rFonts w:hint="eastAsia"/>
          <w:color w:val="auto"/>
          <w:sz w:val="32"/>
          <w:szCs w:val="32"/>
          <w:highlight w:val="none"/>
          <w:lang w:val="en-US" w:eastAsia="zh-CN"/>
        </w:rPr>
        <w:t>十六、森林植被恢复费申报</w:t>
      </w:r>
      <w:bookmarkEnd w:id="69"/>
      <w:bookmarkEnd w:id="70"/>
    </w:p>
    <w:p>
      <w:pPr>
        <w:pStyle w:val="16"/>
        <w:wordWrap w:val="0"/>
        <w:adjustRightInd/>
        <w:snapToGrid/>
        <w:rPr>
          <w:rFonts w:hint="default" w:cs="Times New Roman"/>
          <w:color w:val="auto"/>
          <w:highlight w:val="none"/>
        </w:rPr>
      </w:pPr>
      <w:r>
        <w:rPr>
          <w:rFonts w:hint="eastAsia" w:cs="Times New Roman"/>
          <w:color w:val="auto"/>
          <w:highlight w:val="none"/>
        </w:rPr>
        <w:t>【事项名称】</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森林植被恢复费申报</w:t>
      </w:r>
    </w:p>
    <w:p>
      <w:pPr>
        <w:pStyle w:val="16"/>
        <w:wordWrap w:val="0"/>
        <w:adjustRightInd/>
        <w:snapToGrid/>
        <w:rPr>
          <w:rFonts w:hint="default" w:cs="Times New Roman"/>
          <w:color w:val="auto"/>
          <w:highlight w:val="none"/>
        </w:rPr>
      </w:pPr>
      <w:r>
        <w:rPr>
          <w:rFonts w:hint="eastAsia" w:cs="Times New Roman"/>
          <w:color w:val="auto"/>
          <w:highlight w:val="none"/>
        </w:rPr>
        <w:t>【申请条件】</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凡勘查、开采矿藏和修建道路、水利、电力、通讯等各项建设工程需要占用林地，经县级以上林业主管部门审核同意或批准的，用地单位和个人应依据法律、行政法规规定或者税务机关依照法律、行政法规规定确定的申报期限、申报内容，申报缴纳森林植被恢复费。</w:t>
      </w:r>
    </w:p>
    <w:p>
      <w:pPr>
        <w:pStyle w:val="16"/>
        <w:wordWrap w:val="0"/>
        <w:adjustRightInd/>
        <w:snapToGrid/>
        <w:rPr>
          <w:rFonts w:hint="default" w:cs="Times New Roman"/>
          <w:color w:val="auto"/>
          <w:highlight w:val="none"/>
        </w:rPr>
      </w:pPr>
      <w:r>
        <w:rPr>
          <w:rFonts w:hint="eastAsia" w:cs="Times New Roman"/>
          <w:color w:val="auto"/>
          <w:highlight w:val="none"/>
        </w:rPr>
        <w:t>【设定依据】</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《中华人民共和国森林法》</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《财政部、国家林业局关于印发&lt;森林植被恢复费征收使用管理暂行办法&gt;的通知》（财综〔2002〕73号）</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《财政部 国家林业局关于调整森林植被恢复费征收标准引导节约集约利用林地的通知》（财税〔2015〕122号）</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《贵州省人民政府关于修改〈贵州省征收征用林地补偿费用管理办法〉的决定》（贵州省人民政府令第171号）</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《财政部关于将森林植被恢复费、草原植被恢复费划转税务部门征收的通知》（财税〔2022〕50号）</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《财政部关于修改部分文件条款的通知》（财税〔2023〕9号）</w:t>
      </w:r>
    </w:p>
    <w:p>
      <w:pPr>
        <w:pStyle w:val="16"/>
        <w:wordWrap w:val="0"/>
        <w:adjustRightInd/>
        <w:snapToGrid/>
        <w:rPr>
          <w:rFonts w:hint="default" w:cs="Times New Roman"/>
          <w:color w:val="auto"/>
          <w:highlight w:val="none"/>
        </w:rPr>
      </w:pPr>
      <w:r>
        <w:rPr>
          <w:rFonts w:hint="eastAsia" w:cs="Times New Roman"/>
          <w:color w:val="auto"/>
          <w:highlight w:val="none"/>
        </w:rPr>
        <w:t>【办理</w:t>
      </w:r>
      <w:r>
        <w:rPr>
          <w:rFonts w:hint="eastAsia" w:cs="Times New Roman"/>
          <w:color w:val="auto"/>
          <w:highlight w:val="none"/>
          <w:lang w:eastAsia="zh-CN"/>
        </w:rPr>
        <w:t>资料</w:t>
      </w:r>
      <w:r>
        <w:rPr>
          <w:rFonts w:hint="eastAsia" w:cs="Times New Roman"/>
          <w:color w:val="auto"/>
          <w:highlight w:val="none"/>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lang w:eastAsia="zh-CN"/>
              </w:rPr>
              <w:t>资料</w:t>
            </w:r>
            <w:r>
              <w:rPr>
                <w:rFonts w:hint="eastAsia" w:ascii="黑体" w:hAnsi="黑体" w:eastAsia="黑体" w:cs="黑体"/>
                <w:color w:val="auto"/>
                <w:kern w:val="0"/>
                <w:sz w:val="21"/>
                <w:szCs w:val="21"/>
                <w:highlight w:val="none"/>
              </w:rPr>
              <w:t>名称</w:t>
            </w:r>
          </w:p>
        </w:tc>
        <w:tc>
          <w:tcPr>
            <w:tcW w:w="68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《非税收入通用申报表》</w:t>
            </w:r>
          </w:p>
        </w:tc>
        <w:tc>
          <w:tcPr>
            <w:tcW w:w="680"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lang w:val="en-US" w:eastAsia="zh-CN"/>
              </w:rPr>
              <w:t>2</w:t>
            </w:r>
            <w:r>
              <w:rPr>
                <w:rFonts w:hint="eastAsia" w:ascii="黑体" w:hAnsi="黑体" w:eastAsia="黑体" w:cs="黑体"/>
                <w:color w:val="auto"/>
                <w:kern w:val="0"/>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lang w:val="en-US" w:eastAsia="zh-CN"/>
              </w:rPr>
            </w:pPr>
            <w:r>
              <w:rPr>
                <w:rFonts w:hint="eastAsia" w:ascii="黑体" w:hAnsi="黑体" w:eastAsia="黑体" w:cs="黑体"/>
                <w:color w:val="auto"/>
                <w:kern w:val="0"/>
                <w:sz w:val="18"/>
                <w:szCs w:val="18"/>
                <w:highlight w:val="none"/>
                <w:lang w:val="en-US" w:eastAsia="zh-CN"/>
              </w:rPr>
              <w:t>2</w:t>
            </w:r>
          </w:p>
        </w:tc>
        <w:tc>
          <w:tcPr>
            <w:tcW w:w="4535"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lang w:eastAsia="zh-CN"/>
              </w:rPr>
            </w:pPr>
            <w:r>
              <w:rPr>
                <w:rFonts w:hint="eastAsia" w:ascii="黑体" w:hAnsi="黑体" w:eastAsia="黑体" w:cs="黑体"/>
                <w:color w:val="auto"/>
                <w:kern w:val="0"/>
                <w:sz w:val="18"/>
                <w:szCs w:val="18"/>
                <w:highlight w:val="none"/>
                <w:lang w:eastAsia="zh-CN"/>
              </w:rPr>
              <w:t>《贵州省</w:t>
            </w:r>
            <w:r>
              <w:rPr>
                <w:rFonts w:hint="eastAsia" w:ascii="黑体" w:hAnsi="黑体" w:eastAsia="黑体" w:cs="黑体"/>
                <w:color w:val="auto"/>
                <w:kern w:val="0"/>
                <w:sz w:val="18"/>
                <w:szCs w:val="18"/>
                <w:highlight w:val="none"/>
              </w:rPr>
              <w:t>森林植被恢复费缴款通知单</w:t>
            </w:r>
            <w:r>
              <w:rPr>
                <w:rFonts w:hint="eastAsia" w:ascii="黑体" w:hAnsi="黑体" w:eastAsia="黑体" w:cs="黑体"/>
                <w:color w:val="auto"/>
                <w:kern w:val="0"/>
                <w:sz w:val="18"/>
                <w:szCs w:val="18"/>
                <w:highlight w:val="none"/>
                <w:lang w:eastAsia="zh-CN"/>
              </w:rPr>
              <w:t>》</w:t>
            </w:r>
          </w:p>
        </w:tc>
        <w:tc>
          <w:tcPr>
            <w:tcW w:w="680"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lang w:val="en-US" w:eastAsia="zh-CN"/>
              </w:rPr>
            </w:pPr>
            <w:r>
              <w:rPr>
                <w:rFonts w:hint="eastAsia" w:ascii="黑体" w:hAnsi="黑体" w:eastAsia="黑体" w:cs="黑体"/>
                <w:color w:val="auto"/>
                <w:kern w:val="0"/>
                <w:sz w:val="18"/>
                <w:szCs w:val="18"/>
                <w:highlight w:val="none"/>
                <w:lang w:val="en-US" w:eastAsia="zh-CN"/>
              </w:rPr>
              <w:t>2份</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lang w:eastAsia="zh-CN"/>
              </w:rPr>
            </w:pPr>
            <w:r>
              <w:rPr>
                <w:rFonts w:hint="eastAsia" w:ascii="黑体" w:hAnsi="黑体" w:eastAsia="黑体" w:cs="黑体"/>
                <w:color w:val="auto"/>
                <w:kern w:val="0"/>
                <w:sz w:val="18"/>
                <w:szCs w:val="18"/>
                <w:highlight w:val="none"/>
                <w:lang w:eastAsia="zh-CN"/>
              </w:rPr>
              <w:t>无</w:t>
            </w:r>
          </w:p>
        </w:tc>
      </w:tr>
    </w:tbl>
    <w:p>
      <w:pPr>
        <w:pStyle w:val="16"/>
        <w:keepNext w:val="0"/>
        <w:keepLines w:val="0"/>
        <w:pageBreakBefore w:val="0"/>
        <w:widowControl w:val="0"/>
        <w:kinsoku/>
        <w:wordWrap w:val="0"/>
        <w:overflowPunct/>
        <w:topLinePunct w:val="0"/>
        <w:autoSpaceDE/>
        <w:autoSpaceDN/>
        <w:bidi w:val="0"/>
        <w:adjustRightInd/>
        <w:snapToGrid/>
        <w:spacing w:before="157" w:beforeLines="50"/>
        <w:textAlignment w:val="auto"/>
        <w:rPr>
          <w:rFonts w:hint="default" w:cs="Times New Roman"/>
          <w:color w:val="auto"/>
          <w:highlight w:val="none"/>
        </w:rPr>
      </w:pPr>
      <w:r>
        <w:rPr>
          <w:rFonts w:hint="eastAsia" w:cs="Times New Roman"/>
          <w:color w:val="auto"/>
          <w:highlight w:val="none"/>
        </w:rPr>
        <w:t>【办理地点】</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可通过办税服务厅（场所）、电子税务局办理，具体地点可从国家税务总局贵州省税务局网站（http://guizhou.chinatax.gov.cn/）“纳税服务”--“办税地图”栏目查询。</w:t>
      </w:r>
    </w:p>
    <w:p>
      <w:pPr>
        <w:pStyle w:val="16"/>
        <w:wordWrap w:val="0"/>
        <w:adjustRightInd/>
        <w:snapToGrid/>
        <w:rPr>
          <w:rFonts w:hint="default" w:cs="Times New Roman"/>
          <w:color w:val="auto"/>
          <w:highlight w:val="none"/>
        </w:rPr>
      </w:pPr>
      <w:r>
        <w:rPr>
          <w:rFonts w:hint="eastAsia" w:cs="Times New Roman"/>
          <w:color w:val="auto"/>
          <w:highlight w:val="none"/>
        </w:rPr>
        <w:t>【办理机构】</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主管税务机关</w:t>
      </w:r>
    </w:p>
    <w:p>
      <w:pPr>
        <w:pStyle w:val="16"/>
        <w:wordWrap w:val="0"/>
        <w:adjustRightInd/>
        <w:snapToGrid/>
        <w:rPr>
          <w:rFonts w:hint="default" w:cs="Times New Roman"/>
          <w:color w:val="auto"/>
          <w:highlight w:val="none"/>
        </w:rPr>
      </w:pPr>
      <w:r>
        <w:rPr>
          <w:rFonts w:hint="eastAsia" w:cs="Times New Roman"/>
          <w:color w:val="auto"/>
          <w:highlight w:val="none"/>
        </w:rPr>
        <w:t>【收费标准】</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不收费</w:t>
      </w:r>
    </w:p>
    <w:p>
      <w:pPr>
        <w:pStyle w:val="16"/>
        <w:wordWrap w:val="0"/>
        <w:adjustRightInd/>
        <w:snapToGrid/>
        <w:rPr>
          <w:rFonts w:hint="default" w:cs="Times New Roman"/>
          <w:color w:val="auto"/>
          <w:highlight w:val="none"/>
        </w:rPr>
      </w:pPr>
      <w:r>
        <w:rPr>
          <w:rFonts w:hint="eastAsia" w:cs="Times New Roman"/>
          <w:color w:val="auto"/>
          <w:highlight w:val="none"/>
        </w:rPr>
        <w:t>【</w:t>
      </w:r>
      <w:r>
        <w:rPr>
          <w:rFonts w:hint="eastAsia" w:cs="Times New Roman"/>
          <w:color w:val="auto"/>
          <w:highlight w:val="none"/>
          <w:lang w:eastAsia="zh-CN"/>
        </w:rPr>
        <w:t>办理时限</w:t>
      </w:r>
      <w:r>
        <w:rPr>
          <w:rFonts w:hint="eastAsia" w:cs="Times New Roman"/>
          <w:color w:val="auto"/>
          <w:highlight w:val="none"/>
        </w:rPr>
        <w:t>】</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即时办结</w:t>
      </w:r>
    </w:p>
    <w:p>
      <w:pPr>
        <w:pStyle w:val="16"/>
        <w:wordWrap w:val="0"/>
        <w:adjustRightInd/>
        <w:snapToGrid/>
        <w:rPr>
          <w:rFonts w:hint="default" w:cs="Times New Roman"/>
          <w:color w:val="auto"/>
          <w:highlight w:val="none"/>
        </w:rPr>
      </w:pPr>
      <w:r>
        <w:rPr>
          <w:rFonts w:hint="eastAsia" w:cs="Times New Roman"/>
          <w:color w:val="auto"/>
          <w:highlight w:val="none"/>
        </w:rPr>
        <w:t>【联系电话】</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主管税务机关对外公开的联系电话，可从“办税地图”栏目查询（</w:t>
      </w:r>
      <w:r>
        <w:rPr>
          <w:rFonts w:hint="eastAsia" w:ascii="宋体" w:hAnsi="宋体" w:eastAsia="宋体" w:cs="Times New Roman"/>
          <w:color w:val="auto"/>
          <w:sz w:val="24"/>
          <w:highlight w:val="none"/>
          <w:lang w:val="en-US" w:eastAsia="zh-CN"/>
        </w:rPr>
        <w:fldChar w:fldCharType="begin"/>
      </w:r>
      <w:r>
        <w:rPr>
          <w:rFonts w:hint="eastAsia" w:ascii="宋体" w:hAnsi="宋体" w:eastAsia="宋体" w:cs="Times New Roman"/>
          <w:color w:val="auto"/>
          <w:sz w:val="24"/>
          <w:highlight w:val="none"/>
          <w:lang w:val="en-US" w:eastAsia="zh-CN"/>
        </w:rPr>
        <w:instrText xml:space="preserve"> HYPERLINK "https://12366.chinatax.gov.cn/bsfw/bsdt/" \o "" \t "http://guizhou.chinatax.gov.cn/wsfw/bszy/shbxfjfssrywgf/fssrsb/201910/_self" </w:instrText>
      </w:r>
      <w:r>
        <w:rPr>
          <w:rFonts w:hint="eastAsia" w:ascii="宋体" w:hAnsi="宋体" w:eastAsia="宋体" w:cs="Times New Roman"/>
          <w:color w:val="auto"/>
          <w:sz w:val="24"/>
          <w:highlight w:val="none"/>
          <w:lang w:val="en-US" w:eastAsia="zh-CN"/>
        </w:rPr>
        <w:fldChar w:fldCharType="separate"/>
      </w:r>
      <w:r>
        <w:rPr>
          <w:rFonts w:hint="eastAsia" w:ascii="宋体" w:hAnsi="宋体" w:eastAsia="宋体" w:cs="Times New Roman"/>
          <w:color w:val="auto"/>
          <w:sz w:val="24"/>
          <w:highlight w:val="none"/>
          <w:lang w:val="en-US" w:eastAsia="zh-CN"/>
        </w:rPr>
        <w:t>https://12366.chinatax.gov.cn/bsfw/bsdt/</w:t>
      </w:r>
      <w:r>
        <w:rPr>
          <w:rFonts w:hint="eastAsia" w:ascii="宋体" w:hAnsi="宋体" w:eastAsia="宋体" w:cs="Times New Roman"/>
          <w:color w:val="auto"/>
          <w:sz w:val="24"/>
          <w:highlight w:val="none"/>
          <w:lang w:val="en-US" w:eastAsia="zh-CN"/>
        </w:rPr>
        <w:fldChar w:fldCharType="end"/>
      </w:r>
      <w:r>
        <w:rPr>
          <w:rFonts w:hint="eastAsia" w:ascii="宋体" w:hAnsi="宋体" w:eastAsia="宋体" w:cs="Times New Roman"/>
          <w:color w:val="auto"/>
          <w:sz w:val="24"/>
          <w:highlight w:val="none"/>
          <w:lang w:val="en-US" w:eastAsia="zh-CN"/>
        </w:rPr>
        <w:t>）。</w:t>
      </w:r>
    </w:p>
    <w:p>
      <w:pPr>
        <w:pStyle w:val="16"/>
        <w:wordWrap w:val="0"/>
        <w:adjustRightInd/>
        <w:snapToGrid/>
        <w:rPr>
          <w:rFonts w:hint="default" w:cs="Times New Roman"/>
          <w:color w:val="auto"/>
          <w:highlight w:val="none"/>
        </w:rPr>
      </w:pPr>
      <w:r>
        <w:rPr>
          <w:rFonts w:hint="eastAsia" w:cs="Times New Roman"/>
          <w:color w:val="auto"/>
          <w:highlight w:val="none"/>
        </w:rPr>
        <w:t>【办理流程】</w:t>
      </w:r>
    </w:p>
    <w:p>
      <w:pPr>
        <w:wordWrap w:val="0"/>
        <w:spacing w:line="360" w:lineRule="auto"/>
        <w:ind w:firstLine="0" w:firstLineChars="0"/>
        <w:rPr>
          <w:rFonts w:hint="default" w:ascii="黑体" w:hAnsi="黑体" w:eastAsia="宋体" w:cs="Times New Roman"/>
          <w:bCs/>
          <w:color w:val="auto"/>
          <w:highlight w:val="none"/>
          <w:lang w:val="en-US" w:eastAsia="zh-CN"/>
        </w:rPr>
      </w:pPr>
      <w:r>
        <w:rPr>
          <w:rFonts w:hint="eastAsia" w:eastAsia="黑体" w:cs="Times New Roman"/>
          <w:color w:val="auto"/>
          <w:highlight w:val="none"/>
          <w:lang w:eastAsia="zh-CN"/>
        </w:rPr>
        <w:drawing>
          <wp:inline distT="0" distB="0" distL="114300" distR="114300">
            <wp:extent cx="5270500" cy="1634490"/>
            <wp:effectExtent l="0" t="0" r="6350" b="3810"/>
            <wp:docPr id="39" name="图片 39" descr="绘图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9" name="图片 39" descr="绘图1"/>
                    <pic:cNvPicPr>
                      <a:picLocks noChangeAspect="true"/>
                    </pic:cNvPicPr>
                  </pic:nvPicPr>
                  <pic:blipFill>
                    <a:blip r:embed="rId7"/>
                    <a:stretch>
                      <a:fillRect/>
                    </a:stretch>
                  </pic:blipFill>
                  <pic:spPr>
                    <a:xfrm>
                      <a:off x="0" y="0"/>
                      <a:ext cx="5270500" cy="1634490"/>
                    </a:xfrm>
                    <a:prstGeom prst="rect">
                      <a:avLst/>
                    </a:prstGeom>
                  </pic:spPr>
                </pic:pic>
              </a:graphicData>
            </a:graphic>
          </wp:inline>
        </w:drawing>
      </w:r>
    </w:p>
    <w:p>
      <w:pPr>
        <w:pStyle w:val="16"/>
        <w:wordWrap w:val="0"/>
        <w:adjustRightInd/>
        <w:snapToGrid/>
        <w:rPr>
          <w:rFonts w:hint="default" w:cs="Times New Roman"/>
          <w:color w:val="auto"/>
          <w:highlight w:val="none"/>
        </w:rPr>
      </w:pPr>
      <w:r>
        <w:rPr>
          <w:rFonts w:hint="eastAsia" w:cs="Times New Roman"/>
          <w:color w:val="auto"/>
          <w:highlight w:val="none"/>
        </w:rPr>
        <w:t>【缴费人注意事项】</w:t>
      </w:r>
    </w:p>
    <w:p>
      <w:pPr>
        <w:keepNext w:val="0"/>
        <w:keepLines w:val="0"/>
        <w:pageBreakBefore w:val="0"/>
        <w:widowControl w:val="0"/>
        <w:numPr>
          <w:ilvl w:val="0"/>
          <w:numId w:val="16"/>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缴费人</w:t>
      </w:r>
      <w:r>
        <w:rPr>
          <w:rFonts w:hint="default" w:ascii="宋体" w:hAnsi="宋体" w:eastAsia="宋体" w:cs="Times New Roman"/>
          <w:color w:val="auto"/>
          <w:sz w:val="24"/>
          <w:highlight w:val="none"/>
          <w:lang w:eastAsia="zh-CN"/>
        </w:rPr>
        <w:t>对报送资料的真实性和合法性承担责任。</w:t>
      </w:r>
    </w:p>
    <w:p>
      <w:pPr>
        <w:keepNext w:val="0"/>
        <w:keepLines w:val="0"/>
        <w:pageBreakBefore w:val="0"/>
        <w:widowControl w:val="0"/>
        <w:numPr>
          <w:ilvl w:val="0"/>
          <w:numId w:val="16"/>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文书表单可在国家税务总局贵州省税务局网站（http://guizhou.chinatax.gov.cn/）“下载中心”栏目查询下载或到办税服务厅领取</w:t>
      </w:r>
      <w:r>
        <w:rPr>
          <w:rFonts w:hint="eastAsia" w:ascii="宋体" w:hAnsi="宋体" w:eastAsia="宋体" w:cs="Times New Roman"/>
          <w:color w:val="auto"/>
          <w:sz w:val="24"/>
          <w:highlight w:val="none"/>
          <w:lang w:eastAsia="zh-CN"/>
        </w:rPr>
        <w:t>。</w:t>
      </w:r>
    </w:p>
    <w:p>
      <w:pPr>
        <w:keepNext w:val="0"/>
        <w:keepLines w:val="0"/>
        <w:pageBreakBefore w:val="0"/>
        <w:widowControl w:val="0"/>
        <w:numPr>
          <w:ilvl w:val="0"/>
          <w:numId w:val="16"/>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税务机关提供“最多跑一次”服务。</w:t>
      </w:r>
      <w:r>
        <w:rPr>
          <w:rFonts w:hint="eastAsia" w:ascii="宋体" w:hAnsi="宋体" w:cs="Times New Roman"/>
          <w:color w:val="auto"/>
          <w:sz w:val="24"/>
          <w:highlight w:val="none"/>
          <w:lang w:eastAsia="zh-CN"/>
        </w:rPr>
        <w:t>缴费人</w:t>
      </w:r>
      <w:r>
        <w:rPr>
          <w:rFonts w:hint="eastAsia" w:ascii="宋体" w:hAnsi="宋体" w:eastAsia="宋体" w:cs="Times New Roman"/>
          <w:color w:val="auto"/>
          <w:sz w:val="24"/>
          <w:highlight w:val="none"/>
          <w:lang w:eastAsia="zh-CN"/>
        </w:rPr>
        <w:t>在资料完整且符合法定受理条件的前提下，最多只需要到税务机关跑一次。</w:t>
      </w:r>
    </w:p>
    <w:p>
      <w:pPr>
        <w:keepNext w:val="0"/>
        <w:keepLines w:val="0"/>
        <w:pageBreakBefore w:val="0"/>
        <w:widowControl w:val="0"/>
        <w:numPr>
          <w:ilvl w:val="0"/>
          <w:numId w:val="16"/>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缴费人</w:t>
      </w:r>
      <w:r>
        <w:rPr>
          <w:rFonts w:hint="default" w:ascii="宋体" w:hAnsi="宋体" w:eastAsia="宋体" w:cs="Times New Roman"/>
          <w:color w:val="auto"/>
          <w:sz w:val="24"/>
          <w:highlight w:val="none"/>
          <w:lang w:eastAsia="zh-CN"/>
        </w:rPr>
        <w:t>使用符合电子签名法规定条件的电子签名，与手写签名或者盖章具有同等法律效力</w:t>
      </w:r>
      <w:r>
        <w:rPr>
          <w:rFonts w:hint="eastAsia" w:ascii="宋体" w:hAnsi="宋体" w:eastAsia="宋体" w:cs="Times New Roman"/>
          <w:color w:val="auto"/>
          <w:sz w:val="24"/>
          <w:highlight w:val="none"/>
          <w:lang w:eastAsia="zh-CN"/>
        </w:rPr>
        <w:t>。</w:t>
      </w:r>
    </w:p>
    <w:p>
      <w:pPr>
        <w:keepNext w:val="0"/>
        <w:keepLines w:val="0"/>
        <w:pageBreakBefore w:val="0"/>
        <w:widowControl w:val="0"/>
        <w:numPr>
          <w:ilvl w:val="0"/>
          <w:numId w:val="16"/>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en-US" w:eastAsia="zh-CN"/>
        </w:rPr>
        <w:t>森林植被恢复费</w:t>
      </w:r>
      <w:r>
        <w:rPr>
          <w:rFonts w:hint="eastAsia" w:ascii="宋体" w:hAnsi="宋体" w:eastAsia="宋体" w:cs="Times New Roman"/>
          <w:color w:val="auto"/>
          <w:sz w:val="24"/>
          <w:highlight w:val="none"/>
          <w:lang w:eastAsia="zh-CN"/>
        </w:rPr>
        <w:t>按属地原则由实际占用的森林所在地的税务机关负责征收入库，实际占用的森林跨区域的，由缴费人自行选择在其中一地申报缴费。</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6.缴费人因项目建设需要占用林地，应按规定向负责审批的林业部门提出申请，林业部门为缴费人开具缴款通知书或者行政许可文书等资料，缴费人凭此在主管税务机关征收场所完成申报缴费后，主管税务机关为缴费人开具“中央非税收入统一票据”；缴费人也可直接登录电子税务局，根据缴费通知单进行网络申报缴费后，取得“中央非税收入统一票据”（电子版），缴费人凭“中央非税收入统一票据”在林业部门办理后续审批手续。</w:t>
      </w:r>
    </w:p>
    <w:p>
      <w:pPr>
        <w:keepNext w:val="0"/>
        <w:keepLines w:val="0"/>
        <w:pageBreakBefore w:val="0"/>
        <w:widowControl w:val="0"/>
        <w:numPr>
          <w:ilvl w:val="0"/>
          <w:numId w:val="16"/>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森林植被恢复费实行按次申报缴纳，自林业部门开具缴款通知单之日起30日内缴纳。</w:t>
      </w:r>
    </w:p>
    <w:p>
      <w:pPr>
        <w:keepNext w:val="0"/>
        <w:keepLines w:val="0"/>
        <w:pageBreakBefore w:val="0"/>
        <w:widowControl w:val="0"/>
        <w:numPr>
          <w:ilvl w:val="0"/>
          <w:numId w:val="16"/>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cs="Times New Roman"/>
          <w:color w:val="auto"/>
          <w:sz w:val="24"/>
          <w:highlight w:val="none"/>
          <w:lang w:val="en-US" w:eastAsia="zh-CN"/>
        </w:rPr>
      </w:pPr>
      <w:r>
        <w:rPr>
          <w:rFonts w:hint="eastAsia" w:ascii="宋体" w:hAnsi="宋体" w:eastAsia="宋体" w:cs="宋体"/>
          <w:color w:val="auto"/>
          <w:highlight w:val="none"/>
          <w:lang w:eastAsia="zh-CN"/>
        </w:rPr>
        <w:t>缴费人符合享受优惠政策的，应当向</w:t>
      </w:r>
      <w:r>
        <w:rPr>
          <w:rFonts w:hint="eastAsia" w:ascii="宋体" w:hAnsi="宋体" w:cs="Times New Roman"/>
          <w:color w:val="auto"/>
          <w:sz w:val="24"/>
          <w:highlight w:val="none"/>
          <w:lang w:val="en-US" w:eastAsia="zh-CN"/>
        </w:rPr>
        <w:t>林业</w:t>
      </w:r>
      <w:r>
        <w:rPr>
          <w:rFonts w:hint="eastAsia" w:ascii="宋体" w:hAnsi="宋体" w:eastAsia="宋体" w:cs="宋体"/>
          <w:color w:val="auto"/>
          <w:highlight w:val="none"/>
        </w:rPr>
        <w:t>部门</w:t>
      </w:r>
      <w:r>
        <w:rPr>
          <w:rFonts w:hint="eastAsia" w:ascii="宋体" w:hAnsi="宋体" w:eastAsia="宋体" w:cs="宋体"/>
          <w:color w:val="auto"/>
          <w:highlight w:val="none"/>
          <w:lang w:eastAsia="zh-CN"/>
        </w:rPr>
        <w:t>申请。</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200"/>
        <w:textAlignment w:val="auto"/>
        <w:rPr>
          <w:rFonts w:hint="default" w:ascii="宋体" w:hAnsi="宋体" w:eastAsia="宋体" w:cs="宋体"/>
          <w:color w:val="auto"/>
          <w:highlight w:val="none"/>
          <w:lang w:val="en-US" w:eastAsia="zh-CN"/>
        </w:rPr>
      </w:pPr>
      <w:bookmarkStart w:id="71" w:name="_Toc13767"/>
      <w:bookmarkStart w:id="72" w:name="_Toc6525"/>
      <w:bookmarkStart w:id="73" w:name="_Toc26922"/>
    </w:p>
    <w:p>
      <w:pPr>
        <w:pStyle w:val="16"/>
        <w:keepNext w:val="0"/>
        <w:keepLines w:val="0"/>
        <w:pageBreakBefore w:val="0"/>
        <w:widowControl w:val="0"/>
        <w:numPr>
          <w:ilvl w:val="0"/>
          <w:numId w:val="0"/>
        </w:numPr>
        <w:kinsoku/>
        <w:wordWrap w:val="0"/>
        <w:overflowPunct/>
        <w:topLinePunct w:val="0"/>
        <w:autoSpaceDE/>
        <w:autoSpaceDN/>
        <w:bidi w:val="0"/>
        <w:adjustRightInd/>
        <w:snapToGrid/>
        <w:spacing w:beforeLines="100" w:afterLines="100" w:line="360" w:lineRule="auto"/>
        <w:ind w:right="0" w:firstLine="640" w:firstLineChars="200"/>
        <w:jc w:val="both"/>
        <w:textAlignment w:val="auto"/>
        <w:outlineLvl w:val="0"/>
        <w:rPr>
          <w:rFonts w:hint="eastAsia"/>
          <w:color w:val="auto"/>
          <w:sz w:val="32"/>
          <w:szCs w:val="32"/>
          <w:highlight w:val="none"/>
          <w:lang w:val="en-US" w:eastAsia="zh-CN"/>
        </w:rPr>
      </w:pPr>
      <w:bookmarkStart w:id="74" w:name="_Toc1383402254"/>
      <w:bookmarkStart w:id="75" w:name="_Toc448414723"/>
      <w:r>
        <w:rPr>
          <w:rFonts w:hint="eastAsia"/>
          <w:color w:val="auto"/>
          <w:sz w:val="32"/>
          <w:szCs w:val="32"/>
          <w:highlight w:val="none"/>
          <w:lang w:val="en-US" w:eastAsia="zh-CN"/>
        </w:rPr>
        <w:t>十七、草原植被恢复费申报</w:t>
      </w:r>
      <w:bookmarkEnd w:id="71"/>
      <w:bookmarkEnd w:id="72"/>
      <w:bookmarkEnd w:id="73"/>
      <w:bookmarkEnd w:id="74"/>
      <w:bookmarkEnd w:id="75"/>
    </w:p>
    <w:p>
      <w:pPr>
        <w:pStyle w:val="16"/>
        <w:wordWrap w:val="0"/>
        <w:adjustRightInd/>
        <w:snapToGrid/>
        <w:rPr>
          <w:rFonts w:hint="default" w:cs="Times New Roman"/>
          <w:color w:val="auto"/>
          <w:highlight w:val="none"/>
        </w:rPr>
      </w:pPr>
      <w:r>
        <w:rPr>
          <w:rFonts w:hint="eastAsia" w:cs="Times New Roman"/>
          <w:color w:val="auto"/>
          <w:highlight w:val="none"/>
        </w:rPr>
        <w:t>【事项名称】</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草原植被恢复费申报</w:t>
      </w:r>
    </w:p>
    <w:p>
      <w:pPr>
        <w:pStyle w:val="16"/>
        <w:wordWrap w:val="0"/>
        <w:adjustRightInd/>
        <w:snapToGrid/>
        <w:rPr>
          <w:rFonts w:hint="default" w:cs="Times New Roman"/>
          <w:color w:val="auto"/>
          <w:highlight w:val="none"/>
        </w:rPr>
      </w:pPr>
      <w:r>
        <w:rPr>
          <w:rFonts w:hint="eastAsia" w:cs="Times New Roman"/>
          <w:color w:val="auto"/>
          <w:highlight w:val="none"/>
        </w:rPr>
        <w:t>【申请条件】</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在我省行政区域内进行矿藏勘查开采和工程建设征用或使用草原的单位和个人；因工程建设、勘查、旅游(含影视拍摄)等活动临时占用草原且未履行草原植被恢复义务的单位和个人，应依照法律、行政法规规定或者税务机关依照法律、行政法规规定确定的申报期限、申报内容，申报缴纳草原植被恢复费。</w:t>
      </w:r>
    </w:p>
    <w:p>
      <w:pPr>
        <w:pStyle w:val="16"/>
        <w:wordWrap w:val="0"/>
        <w:adjustRightInd/>
        <w:snapToGrid/>
        <w:rPr>
          <w:rFonts w:hint="default" w:cs="Times New Roman"/>
          <w:color w:val="auto"/>
          <w:highlight w:val="none"/>
        </w:rPr>
      </w:pPr>
      <w:r>
        <w:rPr>
          <w:rFonts w:hint="eastAsia" w:cs="Times New Roman"/>
          <w:color w:val="auto"/>
          <w:highlight w:val="none"/>
        </w:rPr>
        <w:t>【设定依据】</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《中华人民共和国草原法》</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《财政部 国家发展改革委关于同意收取草原植被恢复费有关问题的通知》（财综〔2010〕29号）</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《国家发展改革委 财政部关于草原植被恢复费收费标准及有关问题的通知》（发改价格〔2010〕1235号）</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《贵州省财政厅 贵州省发展改革委 贵州省林业局关于印发〈贵州省草原植被恢复费征收使用管理办法〉的通知》（黔财非税〔2020〕</w:t>
      </w:r>
      <w:r>
        <w:rPr>
          <w:rFonts w:hint="eastAsia" w:ascii="宋体" w:hAnsi="宋体" w:cs="Times New Roman"/>
          <w:color w:val="auto"/>
          <w:sz w:val="24"/>
          <w:highlight w:val="none"/>
          <w:lang w:val="en-US" w:eastAsia="zh-CN"/>
        </w:rPr>
        <w:t>45</w:t>
      </w:r>
      <w:r>
        <w:rPr>
          <w:rFonts w:hint="eastAsia" w:ascii="宋体" w:hAnsi="宋体" w:eastAsia="宋体" w:cs="Times New Roman"/>
          <w:color w:val="auto"/>
          <w:sz w:val="24"/>
          <w:highlight w:val="none"/>
          <w:lang w:val="en-US" w:eastAsia="zh-CN"/>
        </w:rPr>
        <w:t>号）</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《贵州省发展改革委  贵州省财政厅 贵州省林业局关于草原植被恢复费收费标准有关事项的通知》（黔发改收费〔2021〕4号）</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 xml:space="preserve">《财政部关于将森林植被恢复费、草原植被恢复费划转税务部门征收的通知》（财税〔2022〕50号） </w:t>
      </w:r>
    </w:p>
    <w:p>
      <w:pPr>
        <w:pStyle w:val="16"/>
        <w:wordWrap w:val="0"/>
        <w:adjustRightInd/>
        <w:snapToGrid/>
        <w:rPr>
          <w:rFonts w:hint="default" w:cs="Times New Roman"/>
          <w:color w:val="auto"/>
          <w:highlight w:val="none"/>
        </w:rPr>
      </w:pPr>
      <w:r>
        <w:rPr>
          <w:rFonts w:hint="eastAsia" w:cs="Times New Roman"/>
          <w:color w:val="auto"/>
          <w:highlight w:val="none"/>
        </w:rPr>
        <w:t>【办理</w:t>
      </w:r>
      <w:r>
        <w:rPr>
          <w:rFonts w:hint="eastAsia" w:cs="Times New Roman"/>
          <w:color w:val="auto"/>
          <w:highlight w:val="none"/>
          <w:lang w:eastAsia="zh-CN"/>
        </w:rPr>
        <w:t>资料</w:t>
      </w:r>
      <w:r>
        <w:rPr>
          <w:rFonts w:hint="eastAsia" w:cs="Times New Roman"/>
          <w:color w:val="auto"/>
          <w:highlight w:val="none"/>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lang w:eastAsia="zh-CN"/>
              </w:rPr>
              <w:t>资料</w:t>
            </w:r>
            <w:r>
              <w:rPr>
                <w:rFonts w:hint="eastAsia" w:ascii="黑体" w:hAnsi="黑体" w:eastAsia="黑体" w:cs="黑体"/>
                <w:color w:val="auto"/>
                <w:kern w:val="0"/>
                <w:sz w:val="21"/>
                <w:szCs w:val="21"/>
                <w:highlight w:val="none"/>
              </w:rPr>
              <w:t>名称</w:t>
            </w:r>
          </w:p>
        </w:tc>
        <w:tc>
          <w:tcPr>
            <w:tcW w:w="68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wordWrap w:val="0"/>
              <w:spacing w:line="240" w:lineRule="auto"/>
              <w:ind w:firstLine="0" w:firstLineChars="0"/>
              <w:jc w:val="center"/>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《非税收入通用申报表》</w:t>
            </w:r>
          </w:p>
        </w:tc>
        <w:tc>
          <w:tcPr>
            <w:tcW w:w="680"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lang w:val="en-US" w:eastAsia="zh-CN"/>
              </w:rPr>
              <w:t>2</w:t>
            </w:r>
            <w:r>
              <w:rPr>
                <w:rFonts w:hint="eastAsia" w:ascii="黑体" w:hAnsi="黑体" w:eastAsia="黑体" w:cs="黑体"/>
                <w:color w:val="auto"/>
                <w:kern w:val="0"/>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lang w:val="en-US" w:eastAsia="zh-CN"/>
              </w:rPr>
            </w:pPr>
            <w:r>
              <w:rPr>
                <w:rFonts w:hint="eastAsia" w:ascii="黑体" w:hAnsi="黑体" w:eastAsia="黑体" w:cs="黑体"/>
                <w:color w:val="auto"/>
                <w:kern w:val="0"/>
                <w:sz w:val="18"/>
                <w:szCs w:val="18"/>
                <w:highlight w:val="none"/>
                <w:lang w:val="en-US" w:eastAsia="zh-CN"/>
              </w:rPr>
              <w:t>2</w:t>
            </w:r>
          </w:p>
        </w:tc>
        <w:tc>
          <w:tcPr>
            <w:tcW w:w="4535"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lang w:eastAsia="zh-CN"/>
              </w:rPr>
            </w:pPr>
            <w:r>
              <w:rPr>
                <w:rFonts w:hint="eastAsia" w:ascii="黑体" w:hAnsi="黑体" w:eastAsia="黑体" w:cs="黑体"/>
                <w:color w:val="auto"/>
                <w:kern w:val="0"/>
                <w:sz w:val="18"/>
                <w:szCs w:val="18"/>
                <w:highlight w:val="none"/>
                <w:lang w:eastAsia="zh-CN"/>
              </w:rPr>
              <w:t>《贵州省</w:t>
            </w:r>
            <w:r>
              <w:rPr>
                <w:rFonts w:hint="eastAsia" w:ascii="黑体" w:hAnsi="黑体" w:eastAsia="黑体" w:cs="黑体"/>
                <w:color w:val="auto"/>
                <w:kern w:val="0"/>
                <w:sz w:val="18"/>
                <w:szCs w:val="18"/>
                <w:highlight w:val="none"/>
              </w:rPr>
              <w:t>草原植被恢复费缴款通知单</w:t>
            </w:r>
            <w:r>
              <w:rPr>
                <w:rFonts w:hint="eastAsia" w:ascii="黑体" w:hAnsi="黑体" w:eastAsia="黑体" w:cs="黑体"/>
                <w:color w:val="auto"/>
                <w:kern w:val="0"/>
                <w:sz w:val="18"/>
                <w:szCs w:val="18"/>
                <w:highlight w:val="none"/>
                <w:lang w:eastAsia="zh-CN"/>
              </w:rPr>
              <w:t>》</w:t>
            </w:r>
          </w:p>
        </w:tc>
        <w:tc>
          <w:tcPr>
            <w:tcW w:w="680"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lang w:val="en-US" w:eastAsia="zh-CN"/>
              </w:rPr>
            </w:pPr>
            <w:r>
              <w:rPr>
                <w:rFonts w:hint="eastAsia" w:ascii="黑体" w:hAnsi="黑体" w:eastAsia="黑体" w:cs="黑体"/>
                <w:color w:val="auto"/>
                <w:kern w:val="0"/>
                <w:sz w:val="18"/>
                <w:szCs w:val="18"/>
                <w:highlight w:val="none"/>
                <w:lang w:val="en-US" w:eastAsia="zh-CN"/>
              </w:rPr>
              <w:t>2份</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ind w:firstLine="0" w:firstLineChars="0"/>
              <w:jc w:val="center"/>
              <w:rPr>
                <w:rFonts w:hint="eastAsia" w:ascii="黑体" w:hAnsi="黑体" w:eastAsia="黑体" w:cs="黑体"/>
                <w:color w:val="auto"/>
                <w:kern w:val="0"/>
                <w:sz w:val="18"/>
                <w:szCs w:val="18"/>
                <w:highlight w:val="none"/>
                <w:lang w:eastAsia="zh-CN"/>
              </w:rPr>
            </w:pPr>
            <w:r>
              <w:rPr>
                <w:rFonts w:hint="eastAsia" w:ascii="黑体" w:hAnsi="黑体" w:eastAsia="黑体" w:cs="黑体"/>
                <w:color w:val="auto"/>
                <w:kern w:val="0"/>
                <w:sz w:val="18"/>
                <w:szCs w:val="18"/>
                <w:highlight w:val="none"/>
                <w:lang w:eastAsia="zh-CN"/>
              </w:rPr>
              <w:t>无</w:t>
            </w:r>
          </w:p>
        </w:tc>
      </w:tr>
    </w:tbl>
    <w:p>
      <w:pPr>
        <w:pStyle w:val="16"/>
        <w:wordWrap w:val="0"/>
        <w:adjustRightInd/>
        <w:snapToGrid/>
        <w:rPr>
          <w:rFonts w:hint="default" w:cs="Times New Roman"/>
          <w:color w:val="auto"/>
          <w:highlight w:val="none"/>
        </w:rPr>
      </w:pPr>
      <w:r>
        <w:rPr>
          <w:rFonts w:hint="eastAsia" w:cs="Times New Roman"/>
          <w:color w:val="auto"/>
          <w:highlight w:val="none"/>
        </w:rPr>
        <w:t>【办理地点】</w:t>
      </w:r>
    </w:p>
    <w:p>
      <w:pPr>
        <w:wordWrap w:val="0"/>
        <w:spacing w:line="360" w:lineRule="auto"/>
        <w:ind w:firstLine="480" w:firstLineChars="0"/>
        <w:contextualSpacing/>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highlight w:val="none"/>
          <w:lang w:val="en-US" w:eastAsia="zh-CN"/>
        </w:rPr>
        <w:t>可通过办税服务厅（场所）、电子税务局办理，具体地点可从国家税务总局贵州省税务局网站（http://guizhou.chinatax.gov.cn/）“纳税服务”--“办税地图”栏目查询。</w:t>
      </w:r>
    </w:p>
    <w:p>
      <w:pPr>
        <w:pStyle w:val="16"/>
        <w:wordWrap w:val="0"/>
        <w:adjustRightInd/>
        <w:snapToGrid/>
        <w:rPr>
          <w:rFonts w:hint="default" w:cs="Times New Roman"/>
          <w:color w:val="auto"/>
          <w:highlight w:val="none"/>
        </w:rPr>
      </w:pPr>
      <w:r>
        <w:rPr>
          <w:rFonts w:hint="eastAsia" w:cs="Times New Roman"/>
          <w:color w:val="auto"/>
          <w:highlight w:val="none"/>
        </w:rPr>
        <w:t>【办理机构】</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主管税务机关</w:t>
      </w:r>
    </w:p>
    <w:p>
      <w:pPr>
        <w:pStyle w:val="16"/>
        <w:wordWrap w:val="0"/>
        <w:adjustRightInd/>
        <w:snapToGrid/>
        <w:rPr>
          <w:rFonts w:hint="default" w:cs="Times New Roman"/>
          <w:color w:val="auto"/>
          <w:highlight w:val="none"/>
        </w:rPr>
      </w:pPr>
      <w:r>
        <w:rPr>
          <w:rFonts w:hint="eastAsia" w:cs="Times New Roman"/>
          <w:color w:val="auto"/>
          <w:highlight w:val="none"/>
        </w:rPr>
        <w:t>【收费标准】</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不收费</w:t>
      </w:r>
    </w:p>
    <w:p>
      <w:pPr>
        <w:pStyle w:val="16"/>
        <w:wordWrap w:val="0"/>
        <w:adjustRightInd/>
        <w:snapToGrid/>
        <w:rPr>
          <w:rFonts w:hint="default" w:cs="Times New Roman"/>
          <w:color w:val="auto"/>
          <w:highlight w:val="none"/>
        </w:rPr>
      </w:pPr>
      <w:r>
        <w:rPr>
          <w:rFonts w:hint="eastAsia" w:cs="Times New Roman"/>
          <w:color w:val="auto"/>
          <w:highlight w:val="none"/>
        </w:rPr>
        <w:t>【</w:t>
      </w:r>
      <w:r>
        <w:rPr>
          <w:rFonts w:hint="eastAsia" w:cs="Times New Roman"/>
          <w:color w:val="auto"/>
          <w:highlight w:val="none"/>
          <w:lang w:eastAsia="zh-CN"/>
        </w:rPr>
        <w:t>办理时限</w:t>
      </w:r>
      <w:r>
        <w:rPr>
          <w:rFonts w:hint="eastAsia" w:cs="Times New Roman"/>
          <w:color w:val="auto"/>
          <w:highlight w:val="none"/>
        </w:rPr>
        <w:t>】</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即时办结</w:t>
      </w:r>
    </w:p>
    <w:p>
      <w:pPr>
        <w:pStyle w:val="16"/>
        <w:wordWrap w:val="0"/>
        <w:adjustRightInd/>
        <w:snapToGrid/>
        <w:rPr>
          <w:rFonts w:hint="default" w:cs="Times New Roman"/>
          <w:color w:val="auto"/>
          <w:highlight w:val="none"/>
        </w:rPr>
      </w:pPr>
      <w:r>
        <w:rPr>
          <w:rFonts w:hint="eastAsia" w:cs="Times New Roman"/>
          <w:color w:val="auto"/>
          <w:highlight w:val="none"/>
        </w:rPr>
        <w:t>【联系电话】</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主管税务机关对外公开的联系电话，可从“办税地图”栏目查询（</w:t>
      </w:r>
      <w:r>
        <w:rPr>
          <w:rFonts w:hint="eastAsia" w:ascii="宋体" w:hAnsi="宋体" w:eastAsia="宋体" w:cs="Times New Roman"/>
          <w:color w:val="auto"/>
          <w:sz w:val="24"/>
          <w:highlight w:val="none"/>
          <w:lang w:val="en-US" w:eastAsia="zh-CN"/>
        </w:rPr>
        <w:fldChar w:fldCharType="begin"/>
      </w:r>
      <w:r>
        <w:rPr>
          <w:rFonts w:hint="eastAsia" w:ascii="宋体" w:hAnsi="宋体" w:eastAsia="宋体" w:cs="Times New Roman"/>
          <w:color w:val="auto"/>
          <w:sz w:val="24"/>
          <w:highlight w:val="none"/>
          <w:lang w:val="en-US" w:eastAsia="zh-CN"/>
        </w:rPr>
        <w:instrText xml:space="preserve"> HYPERLINK "https://12366.chinatax.gov.cn/bsfw/bsdt/" \o "" \t "http://guizhou.chinatax.gov.cn/wsfw/bszy/shbxfjfssrywgf/fssrsb/201910/_self" </w:instrText>
      </w:r>
      <w:r>
        <w:rPr>
          <w:rFonts w:hint="eastAsia" w:ascii="宋体" w:hAnsi="宋体" w:eastAsia="宋体" w:cs="Times New Roman"/>
          <w:color w:val="auto"/>
          <w:sz w:val="24"/>
          <w:highlight w:val="none"/>
          <w:lang w:val="en-US" w:eastAsia="zh-CN"/>
        </w:rPr>
        <w:fldChar w:fldCharType="separate"/>
      </w:r>
      <w:r>
        <w:rPr>
          <w:rFonts w:hint="eastAsia" w:ascii="宋体" w:hAnsi="宋体" w:eastAsia="宋体" w:cs="Times New Roman"/>
          <w:color w:val="auto"/>
          <w:sz w:val="24"/>
          <w:highlight w:val="none"/>
          <w:lang w:val="en-US" w:eastAsia="zh-CN"/>
        </w:rPr>
        <w:t>https://12366.chinatax.gov.cn/bsfw/bsdt/</w:t>
      </w:r>
      <w:r>
        <w:rPr>
          <w:rFonts w:hint="eastAsia" w:ascii="宋体" w:hAnsi="宋体" w:eastAsia="宋体" w:cs="Times New Roman"/>
          <w:color w:val="auto"/>
          <w:sz w:val="24"/>
          <w:highlight w:val="none"/>
          <w:lang w:val="en-US" w:eastAsia="zh-CN"/>
        </w:rPr>
        <w:fldChar w:fldCharType="end"/>
      </w:r>
      <w:r>
        <w:rPr>
          <w:rFonts w:hint="eastAsia" w:ascii="宋体" w:hAnsi="宋体" w:eastAsia="宋体" w:cs="Times New Roman"/>
          <w:color w:val="auto"/>
          <w:sz w:val="24"/>
          <w:highlight w:val="none"/>
          <w:lang w:val="en-US" w:eastAsia="zh-CN"/>
        </w:rPr>
        <w:t>）。</w:t>
      </w:r>
    </w:p>
    <w:p>
      <w:pPr>
        <w:wordWrap w:val="0"/>
        <w:spacing w:line="360" w:lineRule="auto"/>
        <w:ind w:firstLine="480" w:firstLineChars="0"/>
        <w:rPr>
          <w:rFonts w:hint="default" w:ascii="黑体" w:hAnsi="黑体" w:eastAsia="黑体" w:cs="Times New Roman"/>
          <w:bCs/>
          <w:color w:val="auto"/>
          <w:highlight w:val="none"/>
        </w:rPr>
      </w:pPr>
      <w:r>
        <w:rPr>
          <w:rFonts w:ascii="黑体" w:hAnsi="黑体" w:eastAsia="黑体" w:cs="Times New Roman"/>
          <w:bCs/>
          <w:color w:val="auto"/>
          <w:highlight w:val="none"/>
        </w:rPr>
        <w:t>【办理流程】</w:t>
      </w:r>
    </w:p>
    <w:p>
      <w:pPr>
        <w:wordWrap w:val="0"/>
        <w:spacing w:line="360" w:lineRule="auto"/>
        <w:ind w:firstLine="0" w:firstLineChars="0"/>
        <w:rPr>
          <w:rFonts w:hint="default" w:ascii="黑体" w:hAnsi="黑体" w:eastAsia="宋体" w:cs="Times New Roman"/>
          <w:bCs/>
          <w:color w:val="auto"/>
          <w:highlight w:val="none"/>
          <w:lang w:val="en-US" w:eastAsia="zh-CN"/>
        </w:rPr>
      </w:pPr>
      <w:r>
        <w:rPr>
          <w:rFonts w:hint="eastAsia" w:eastAsia="黑体" w:cs="Times New Roman"/>
          <w:color w:val="auto"/>
          <w:highlight w:val="none"/>
          <w:lang w:eastAsia="zh-CN"/>
        </w:rPr>
        <w:drawing>
          <wp:inline distT="0" distB="0" distL="114300" distR="114300">
            <wp:extent cx="5270500" cy="1634490"/>
            <wp:effectExtent l="0" t="0" r="6350" b="3810"/>
            <wp:docPr id="40" name="图片 40" descr="绘图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 name="图片 40" descr="绘图1"/>
                    <pic:cNvPicPr>
                      <a:picLocks noChangeAspect="true"/>
                    </pic:cNvPicPr>
                  </pic:nvPicPr>
                  <pic:blipFill>
                    <a:blip r:embed="rId7"/>
                    <a:stretch>
                      <a:fillRect/>
                    </a:stretch>
                  </pic:blipFill>
                  <pic:spPr>
                    <a:xfrm>
                      <a:off x="0" y="0"/>
                      <a:ext cx="5270500" cy="1634490"/>
                    </a:xfrm>
                    <a:prstGeom prst="rect">
                      <a:avLst/>
                    </a:prstGeom>
                  </pic:spPr>
                </pic:pic>
              </a:graphicData>
            </a:graphic>
          </wp:inline>
        </w:drawing>
      </w:r>
    </w:p>
    <w:p>
      <w:pPr>
        <w:pStyle w:val="16"/>
        <w:wordWrap w:val="0"/>
        <w:adjustRightInd/>
        <w:snapToGrid/>
        <w:rPr>
          <w:rFonts w:hint="default" w:cs="Times New Roman"/>
          <w:color w:val="auto"/>
          <w:highlight w:val="none"/>
        </w:rPr>
      </w:pPr>
      <w:r>
        <w:rPr>
          <w:rFonts w:hint="eastAsia" w:cs="Times New Roman"/>
          <w:color w:val="auto"/>
          <w:highlight w:val="none"/>
        </w:rPr>
        <w:t>【缴费人注意事项】</w:t>
      </w:r>
    </w:p>
    <w:p>
      <w:pPr>
        <w:keepNext w:val="0"/>
        <w:keepLines w:val="0"/>
        <w:pageBreakBefore w:val="0"/>
        <w:widowControl w:val="0"/>
        <w:numPr>
          <w:ilvl w:val="0"/>
          <w:numId w:val="17"/>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缴费人</w:t>
      </w:r>
      <w:r>
        <w:rPr>
          <w:rFonts w:hint="default" w:ascii="宋体" w:hAnsi="宋体" w:eastAsia="宋体" w:cs="Times New Roman"/>
          <w:color w:val="auto"/>
          <w:sz w:val="24"/>
          <w:highlight w:val="none"/>
          <w:lang w:eastAsia="zh-CN"/>
        </w:rPr>
        <w:t>对报送资料的真实性和合法性承担责任。</w:t>
      </w:r>
    </w:p>
    <w:p>
      <w:pPr>
        <w:keepNext w:val="0"/>
        <w:keepLines w:val="0"/>
        <w:pageBreakBefore w:val="0"/>
        <w:widowControl w:val="0"/>
        <w:numPr>
          <w:ilvl w:val="0"/>
          <w:numId w:val="17"/>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文书表单可在国家税务总局贵州省税务局网站（http://guizhou.chinatax.gov.cn/）“下载中心”栏目查询下载或到办税服务厅领取</w:t>
      </w:r>
      <w:r>
        <w:rPr>
          <w:rFonts w:hint="eastAsia" w:ascii="宋体" w:hAnsi="宋体" w:eastAsia="宋体" w:cs="Times New Roman"/>
          <w:color w:val="auto"/>
          <w:sz w:val="24"/>
          <w:highlight w:val="none"/>
          <w:lang w:eastAsia="zh-CN"/>
        </w:rPr>
        <w:t>。</w:t>
      </w:r>
    </w:p>
    <w:p>
      <w:pPr>
        <w:keepNext w:val="0"/>
        <w:keepLines w:val="0"/>
        <w:pageBreakBefore w:val="0"/>
        <w:widowControl w:val="0"/>
        <w:numPr>
          <w:ilvl w:val="0"/>
          <w:numId w:val="17"/>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税务机关提供“最多跑一次”服务。</w:t>
      </w:r>
      <w:r>
        <w:rPr>
          <w:rFonts w:hint="eastAsia" w:ascii="宋体" w:hAnsi="宋体" w:cs="Times New Roman"/>
          <w:color w:val="auto"/>
          <w:sz w:val="24"/>
          <w:highlight w:val="none"/>
          <w:lang w:eastAsia="zh-CN"/>
        </w:rPr>
        <w:t>缴费人</w:t>
      </w:r>
      <w:r>
        <w:rPr>
          <w:rFonts w:hint="eastAsia" w:ascii="宋体" w:hAnsi="宋体" w:eastAsia="宋体" w:cs="Times New Roman"/>
          <w:color w:val="auto"/>
          <w:sz w:val="24"/>
          <w:highlight w:val="none"/>
          <w:lang w:eastAsia="zh-CN"/>
        </w:rPr>
        <w:t>在资料完整且符合法定受理条件的前提下，最多只需要到税务机关跑一次。</w:t>
      </w:r>
    </w:p>
    <w:p>
      <w:pPr>
        <w:keepNext w:val="0"/>
        <w:keepLines w:val="0"/>
        <w:pageBreakBefore w:val="0"/>
        <w:widowControl w:val="0"/>
        <w:numPr>
          <w:ilvl w:val="0"/>
          <w:numId w:val="17"/>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缴费人</w:t>
      </w:r>
      <w:r>
        <w:rPr>
          <w:rFonts w:hint="default" w:ascii="宋体" w:hAnsi="宋体" w:eastAsia="宋体" w:cs="Times New Roman"/>
          <w:color w:val="auto"/>
          <w:sz w:val="24"/>
          <w:highlight w:val="none"/>
          <w:lang w:eastAsia="zh-CN"/>
        </w:rPr>
        <w:t>使用符合电子签名法规定条件的电子签名，与手写签名或者盖章具有同等法律效力</w:t>
      </w:r>
      <w:r>
        <w:rPr>
          <w:rFonts w:hint="eastAsia" w:ascii="宋体" w:hAnsi="宋体" w:eastAsia="宋体" w:cs="Times New Roman"/>
          <w:color w:val="auto"/>
          <w:sz w:val="24"/>
          <w:highlight w:val="none"/>
          <w:lang w:eastAsia="zh-CN"/>
        </w:rPr>
        <w:t>。</w:t>
      </w:r>
    </w:p>
    <w:p>
      <w:pPr>
        <w:keepNext w:val="0"/>
        <w:keepLines w:val="0"/>
        <w:pageBreakBefore w:val="0"/>
        <w:widowControl w:val="0"/>
        <w:numPr>
          <w:ilvl w:val="0"/>
          <w:numId w:val="17"/>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草原植被恢复费按属地原则由实际占用的草原所在地的税务机关负责征收入库，实际占用的草原跨区域的，由缴费人自行选择在其中一地申报缴费。</w:t>
      </w:r>
    </w:p>
    <w:p>
      <w:pPr>
        <w:keepNext w:val="0"/>
        <w:keepLines w:val="0"/>
        <w:pageBreakBefore w:val="0"/>
        <w:widowControl w:val="0"/>
        <w:numPr>
          <w:ilvl w:val="0"/>
          <w:numId w:val="17"/>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缴费人因项目建设需要使用、占用草原，应按规定向负责审批的林业部门提出申请，林业部门为缴费人开具全省统一格式的“贵州省草原植被恢复费缴款通知单”，缴费人凭该缴款通知单在主管税务机关征收场所完成申报缴费后，主管税务机关为缴费人开具“中央非税收入统一票据”；缴费人也可直接登录电子税务局，根据缴费通知单进行网络申报缴费后，取得“中央非税收入统一票据”（</w:t>
      </w:r>
      <w:r>
        <w:rPr>
          <w:rFonts w:hint="eastAsia" w:ascii="宋体" w:hAnsi="宋体" w:eastAsia="宋体" w:cs="Times New Roman"/>
          <w:color w:val="auto"/>
          <w:sz w:val="24"/>
          <w:highlight w:val="none"/>
          <w:lang w:val="en-US" w:eastAsia="zh-CN"/>
        </w:rPr>
        <w:t>电子版），缴费人凭“中央非税收入统一票据”在林业部门办理后续审批手续。</w:t>
      </w:r>
    </w:p>
    <w:p>
      <w:pPr>
        <w:keepNext w:val="0"/>
        <w:keepLines w:val="0"/>
        <w:pageBreakBefore w:val="0"/>
        <w:widowControl w:val="0"/>
        <w:numPr>
          <w:ilvl w:val="0"/>
          <w:numId w:val="17"/>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草原植被恢复费实行按次申报缴纳，自林业部门开具缴款通知单之日起30日内缴纳。</w:t>
      </w:r>
    </w:p>
    <w:p>
      <w:pPr>
        <w:keepNext w:val="0"/>
        <w:keepLines w:val="0"/>
        <w:pageBreakBefore w:val="0"/>
        <w:widowControl w:val="0"/>
        <w:numPr>
          <w:ilvl w:val="0"/>
          <w:numId w:val="17"/>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val="en-US" w:eastAsia="zh-CN"/>
        </w:rPr>
      </w:pPr>
      <w:r>
        <w:rPr>
          <w:rFonts w:hint="eastAsia" w:ascii="宋体" w:hAnsi="宋体" w:eastAsia="宋体" w:cs="宋体"/>
          <w:color w:val="auto"/>
          <w:highlight w:val="none"/>
          <w:lang w:eastAsia="zh-CN"/>
        </w:rPr>
        <w:t>缴费人符合享受优惠政策的，应当向</w:t>
      </w:r>
      <w:r>
        <w:rPr>
          <w:rFonts w:hint="eastAsia" w:ascii="宋体" w:hAnsi="宋体" w:cs="Times New Roman"/>
          <w:color w:val="auto"/>
          <w:sz w:val="24"/>
          <w:highlight w:val="none"/>
          <w:lang w:val="en-US" w:eastAsia="zh-CN"/>
        </w:rPr>
        <w:t>林业</w:t>
      </w:r>
      <w:r>
        <w:rPr>
          <w:rFonts w:hint="eastAsia" w:ascii="宋体" w:hAnsi="宋体" w:eastAsia="宋体" w:cs="宋体"/>
          <w:color w:val="auto"/>
          <w:highlight w:val="none"/>
        </w:rPr>
        <w:t>部门</w:t>
      </w:r>
      <w:r>
        <w:rPr>
          <w:rFonts w:hint="eastAsia" w:ascii="宋体" w:hAnsi="宋体" w:eastAsia="宋体" w:cs="宋体"/>
          <w:color w:val="auto"/>
          <w:highlight w:val="none"/>
          <w:lang w:eastAsia="zh-CN"/>
        </w:rPr>
        <w:t>申请。</w:t>
      </w:r>
    </w:p>
    <w:p>
      <w:pPr>
        <w:widowControl w:val="0"/>
        <w:adjustRightInd/>
        <w:snapToGrid/>
        <w:spacing w:line="360" w:lineRule="auto"/>
        <w:ind w:firstLine="480" w:firstLineChars="200"/>
        <w:textAlignment w:val="auto"/>
        <w:outlineLvl w:val="9"/>
        <w:rPr>
          <w:color w:val="auto"/>
          <w:highlight w:val="none"/>
        </w:rPr>
      </w:pPr>
    </w:p>
    <w:p>
      <w:pPr>
        <w:pStyle w:val="2"/>
        <w:keepNext w:val="0"/>
        <w:keepLines w:val="0"/>
        <w:pageBreakBefore w:val="0"/>
        <w:widowControl w:val="0"/>
        <w:kinsoku/>
        <w:overflowPunct/>
        <w:topLinePunct w:val="0"/>
        <w:autoSpaceDE/>
        <w:autoSpaceDN/>
        <w:bidi w:val="0"/>
        <w:adjustRightInd/>
        <w:snapToGrid/>
        <w:textAlignment w:val="auto"/>
        <w:outlineLvl w:val="9"/>
        <w:rPr>
          <w:color w:val="auto"/>
          <w:highlight w:val="none"/>
        </w:rPr>
      </w:pPr>
    </w:p>
    <w:p>
      <w:pPr>
        <w:pStyle w:val="2"/>
        <w:keepNext w:val="0"/>
        <w:keepLines w:val="0"/>
        <w:pageBreakBefore w:val="0"/>
        <w:widowControl w:val="0"/>
        <w:kinsoku/>
        <w:overflowPunct/>
        <w:topLinePunct w:val="0"/>
        <w:autoSpaceDE/>
        <w:autoSpaceDN/>
        <w:bidi w:val="0"/>
        <w:adjustRightInd/>
        <w:snapToGrid/>
        <w:textAlignment w:val="auto"/>
        <w:outlineLvl w:val="9"/>
        <w:rPr>
          <w:color w:val="auto"/>
          <w:highlight w:val="none"/>
        </w:rPr>
      </w:pPr>
    </w:p>
    <w:p>
      <w:pPr>
        <w:pStyle w:val="2"/>
        <w:keepNext w:val="0"/>
        <w:keepLines w:val="0"/>
        <w:pageBreakBefore w:val="0"/>
        <w:widowControl w:val="0"/>
        <w:kinsoku/>
        <w:overflowPunct/>
        <w:topLinePunct w:val="0"/>
        <w:autoSpaceDE/>
        <w:autoSpaceDN/>
        <w:bidi w:val="0"/>
        <w:adjustRightInd/>
        <w:snapToGrid/>
        <w:textAlignment w:val="auto"/>
        <w:outlineLvl w:val="9"/>
        <w:rPr>
          <w:color w:val="auto"/>
          <w:highlight w:val="none"/>
        </w:rPr>
      </w:pPr>
    </w:p>
    <w:p>
      <w:pPr>
        <w:pStyle w:val="16"/>
        <w:keepNext w:val="0"/>
        <w:keepLines w:val="0"/>
        <w:pageBreakBefore w:val="0"/>
        <w:widowControl w:val="0"/>
        <w:numPr>
          <w:ilvl w:val="0"/>
          <w:numId w:val="0"/>
        </w:numPr>
        <w:kinsoku/>
        <w:wordWrap w:val="0"/>
        <w:overflowPunct/>
        <w:topLinePunct w:val="0"/>
        <w:autoSpaceDE/>
        <w:autoSpaceDN/>
        <w:bidi w:val="0"/>
        <w:adjustRightInd/>
        <w:snapToGrid/>
        <w:spacing w:beforeLines="100" w:afterLines="100" w:line="360" w:lineRule="auto"/>
        <w:ind w:right="0" w:rightChars="0"/>
        <w:jc w:val="center"/>
        <w:textAlignment w:val="auto"/>
        <w:outlineLvl w:val="9"/>
        <w:rPr>
          <w:rFonts w:hint="eastAsia"/>
          <w:color w:val="auto"/>
          <w:sz w:val="32"/>
          <w:szCs w:val="32"/>
          <w:highlight w:val="none"/>
          <w:lang w:val="en-US" w:eastAsia="zh-CN"/>
        </w:rPr>
      </w:pPr>
      <w:bookmarkStart w:id="76" w:name="_Toc24705"/>
      <w:bookmarkStart w:id="77" w:name="_Toc25041"/>
      <w:bookmarkStart w:id="78" w:name="_Toc27736"/>
      <w:bookmarkStart w:id="79" w:name="_Toc28875179"/>
      <w:bookmarkStart w:id="80" w:name="_Toc1804040809"/>
    </w:p>
    <w:p>
      <w:pPr>
        <w:pStyle w:val="16"/>
        <w:keepNext w:val="0"/>
        <w:keepLines w:val="0"/>
        <w:pageBreakBefore w:val="0"/>
        <w:widowControl w:val="0"/>
        <w:numPr>
          <w:ilvl w:val="0"/>
          <w:numId w:val="0"/>
        </w:numPr>
        <w:kinsoku/>
        <w:wordWrap w:val="0"/>
        <w:overflowPunct/>
        <w:topLinePunct w:val="0"/>
        <w:autoSpaceDE/>
        <w:autoSpaceDN/>
        <w:bidi w:val="0"/>
        <w:adjustRightInd/>
        <w:snapToGrid/>
        <w:spacing w:beforeLines="100" w:afterLines="100" w:line="360" w:lineRule="auto"/>
        <w:ind w:right="0" w:rightChars="0"/>
        <w:jc w:val="center"/>
        <w:textAlignment w:val="auto"/>
        <w:outlineLvl w:val="9"/>
        <w:rPr>
          <w:rFonts w:hint="eastAsia"/>
          <w:color w:val="auto"/>
          <w:sz w:val="32"/>
          <w:szCs w:val="32"/>
          <w:highlight w:val="none"/>
          <w:lang w:val="en-US" w:eastAsia="zh-CN"/>
        </w:rPr>
      </w:pPr>
    </w:p>
    <w:p>
      <w:pPr>
        <w:pStyle w:val="16"/>
        <w:keepNext w:val="0"/>
        <w:keepLines w:val="0"/>
        <w:pageBreakBefore w:val="0"/>
        <w:widowControl w:val="0"/>
        <w:numPr>
          <w:ilvl w:val="0"/>
          <w:numId w:val="0"/>
        </w:numPr>
        <w:kinsoku/>
        <w:wordWrap w:val="0"/>
        <w:overflowPunct/>
        <w:topLinePunct w:val="0"/>
        <w:autoSpaceDE/>
        <w:autoSpaceDN/>
        <w:bidi w:val="0"/>
        <w:adjustRightInd/>
        <w:snapToGrid/>
        <w:spacing w:beforeLines="100" w:afterLines="100" w:line="360" w:lineRule="auto"/>
        <w:ind w:right="0" w:rightChars="0"/>
        <w:jc w:val="center"/>
        <w:textAlignment w:val="auto"/>
        <w:outlineLvl w:val="9"/>
        <w:rPr>
          <w:rFonts w:hint="eastAsia"/>
          <w:color w:val="auto"/>
          <w:sz w:val="32"/>
          <w:szCs w:val="32"/>
          <w:highlight w:val="none"/>
          <w:lang w:val="en-US" w:eastAsia="zh-CN"/>
        </w:rPr>
      </w:pPr>
    </w:p>
    <w:p>
      <w:pPr>
        <w:pStyle w:val="16"/>
        <w:keepNext w:val="0"/>
        <w:keepLines w:val="0"/>
        <w:pageBreakBefore w:val="0"/>
        <w:widowControl w:val="0"/>
        <w:numPr>
          <w:ilvl w:val="0"/>
          <w:numId w:val="0"/>
        </w:numPr>
        <w:kinsoku/>
        <w:wordWrap w:val="0"/>
        <w:overflowPunct/>
        <w:topLinePunct w:val="0"/>
        <w:autoSpaceDE/>
        <w:autoSpaceDN/>
        <w:bidi w:val="0"/>
        <w:adjustRightInd/>
        <w:snapToGrid/>
        <w:spacing w:beforeLines="100" w:afterLines="100" w:line="360" w:lineRule="auto"/>
        <w:ind w:right="0" w:rightChars="0"/>
        <w:jc w:val="center"/>
        <w:textAlignment w:val="auto"/>
        <w:outlineLvl w:val="9"/>
        <w:rPr>
          <w:rFonts w:hint="eastAsia"/>
          <w:color w:val="auto"/>
          <w:sz w:val="32"/>
          <w:szCs w:val="32"/>
          <w:highlight w:val="none"/>
          <w:lang w:val="en-US" w:eastAsia="zh-CN"/>
        </w:rPr>
      </w:pPr>
    </w:p>
    <w:p>
      <w:pPr>
        <w:pStyle w:val="16"/>
        <w:keepNext w:val="0"/>
        <w:keepLines w:val="0"/>
        <w:pageBreakBefore w:val="0"/>
        <w:widowControl w:val="0"/>
        <w:numPr>
          <w:ilvl w:val="0"/>
          <w:numId w:val="0"/>
        </w:numPr>
        <w:kinsoku/>
        <w:wordWrap w:val="0"/>
        <w:overflowPunct/>
        <w:topLinePunct w:val="0"/>
        <w:autoSpaceDE/>
        <w:autoSpaceDN/>
        <w:bidi w:val="0"/>
        <w:adjustRightInd/>
        <w:snapToGrid/>
        <w:spacing w:beforeLines="100" w:afterLines="100" w:line="360" w:lineRule="auto"/>
        <w:ind w:right="0" w:rightChars="0"/>
        <w:jc w:val="center"/>
        <w:textAlignment w:val="auto"/>
        <w:outlineLvl w:val="0"/>
        <w:rPr>
          <w:rFonts w:hint="default"/>
          <w:color w:val="auto"/>
          <w:sz w:val="32"/>
          <w:szCs w:val="32"/>
          <w:highlight w:val="none"/>
          <w:lang w:val="en-US" w:eastAsia="zh-CN"/>
        </w:rPr>
      </w:pPr>
      <w:r>
        <w:rPr>
          <w:rFonts w:hint="eastAsia"/>
          <w:color w:val="auto"/>
          <w:sz w:val="32"/>
          <w:szCs w:val="32"/>
          <w:highlight w:val="none"/>
          <w:lang w:val="en-US" w:eastAsia="zh-CN"/>
        </w:rPr>
        <w:t>十八、废弃电器电子产品处理基金申报</w:t>
      </w:r>
      <w:bookmarkEnd w:id="76"/>
      <w:bookmarkEnd w:id="77"/>
      <w:bookmarkEnd w:id="78"/>
      <w:bookmarkEnd w:id="79"/>
      <w:r>
        <w:rPr>
          <w:rFonts w:hint="eastAsia"/>
          <w:color w:val="auto"/>
          <w:sz w:val="32"/>
          <w:szCs w:val="32"/>
          <w:highlight w:val="none"/>
          <w:lang w:val="en-US" w:eastAsia="zh-CN"/>
        </w:rPr>
        <w:t>(适用缴纳历史欠费)</w:t>
      </w:r>
      <w:bookmarkEnd w:id="80"/>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left"/>
        <w:textAlignment w:val="baseline"/>
        <w:rPr>
          <w:rFonts w:ascii="Microsoft YaHei" w:hAnsi="Microsoft YaHei" w:eastAsia="Microsoft YaHei" w:cs="Microsoft YaHei"/>
          <w:i w:val="0"/>
          <w:caps w:val="0"/>
          <w:color w:val="auto"/>
          <w:spacing w:val="0"/>
          <w:sz w:val="21"/>
          <w:szCs w:val="21"/>
          <w:highlight w:val="none"/>
          <w:u w:val="none"/>
        </w:rPr>
      </w:pPr>
      <w:r>
        <w:rPr>
          <w:rFonts w:hint="eastAsia" w:ascii="方正黑体_GBK" w:hAnsi="方正黑体_GBK" w:eastAsia="方正黑体_GBK" w:cs="方正黑体_GBK"/>
          <w:b w:val="0"/>
          <w:bCs w:val="0"/>
          <w:color w:val="auto"/>
          <w:sz w:val="24"/>
          <w:highlight w:val="none"/>
          <w:lang w:eastAsia="zh-CN"/>
        </w:rPr>
        <w:t>根据《关于停征废弃电器电子产品处理基金有关事项的公告》（财政部</w:t>
      </w:r>
      <w:r>
        <w:rPr>
          <w:rFonts w:hint="eastAsia" w:ascii="方正黑体_GBK" w:hAnsi="方正黑体_GBK" w:eastAsia="方正黑体_GBK" w:cs="方正黑体_GBK"/>
          <w:b w:val="0"/>
          <w:bCs w:val="0"/>
          <w:color w:val="auto"/>
          <w:sz w:val="24"/>
          <w:highlight w:val="none"/>
          <w:lang w:val="en-US" w:eastAsia="zh-CN"/>
        </w:rPr>
        <w:t xml:space="preserve"> 生态环境部 国家发改委 工业和信息化部2023年74号</w:t>
      </w:r>
      <w:r>
        <w:rPr>
          <w:rFonts w:hint="eastAsia" w:ascii="方正黑体_GBK" w:hAnsi="方正黑体_GBK" w:eastAsia="方正黑体_GBK" w:cs="方正黑体_GBK"/>
          <w:b w:val="0"/>
          <w:bCs w:val="0"/>
          <w:color w:val="auto"/>
          <w:sz w:val="24"/>
          <w:highlight w:val="none"/>
          <w:lang w:eastAsia="zh-CN"/>
        </w:rPr>
        <w:t>），自2024年1月1日起停征废弃电器电子产品处理基金。缴费人需要缴纳停征前的历史欠费的，参照以下指南办理。</w:t>
      </w:r>
    </w:p>
    <w:p>
      <w:pPr>
        <w:wordWrap w:val="0"/>
        <w:spacing w:line="360" w:lineRule="auto"/>
        <w:ind w:firstLine="480" w:firstLineChars="200"/>
        <w:rPr>
          <w:rFonts w:hint="eastAsia" w:ascii="方正黑体_GBK" w:hAnsi="方正黑体_GBK" w:eastAsia="方正黑体_GBK" w:cs="方正黑体_GBK"/>
          <w:b w:val="0"/>
          <w:bCs w:val="0"/>
          <w:color w:val="auto"/>
          <w:sz w:val="24"/>
          <w:highlight w:val="none"/>
          <w:lang w:eastAsia="zh-CN"/>
        </w:rPr>
      </w:pPr>
    </w:p>
    <w:p>
      <w:pPr>
        <w:pStyle w:val="16"/>
        <w:wordWrap w:val="0"/>
        <w:adjustRightInd/>
        <w:snapToGrid/>
        <w:ind w:left="0" w:leftChars="0" w:firstLine="480" w:firstLineChars="200"/>
        <w:rPr>
          <w:rFonts w:hint="default" w:cs="Times New Roman"/>
          <w:color w:val="auto"/>
          <w:highlight w:val="none"/>
        </w:rPr>
      </w:pPr>
      <w:r>
        <w:rPr>
          <w:rFonts w:hint="eastAsia" w:cs="Times New Roman"/>
          <w:color w:val="auto"/>
          <w:highlight w:val="none"/>
        </w:rPr>
        <w:t>【事项名称】</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废弃电器电子产品处理基金申报</w:t>
      </w:r>
    </w:p>
    <w:p>
      <w:pPr>
        <w:pStyle w:val="16"/>
        <w:wordWrap w:val="0"/>
        <w:adjustRightInd/>
        <w:snapToGrid/>
        <w:rPr>
          <w:rFonts w:hint="default" w:cs="Times New Roman"/>
          <w:color w:val="auto"/>
          <w:highlight w:val="none"/>
        </w:rPr>
      </w:pPr>
      <w:r>
        <w:rPr>
          <w:rFonts w:hint="eastAsia" w:cs="Times New Roman"/>
          <w:color w:val="auto"/>
          <w:highlight w:val="none"/>
        </w:rPr>
        <w:t>【</w:t>
      </w:r>
      <w:r>
        <w:rPr>
          <w:rFonts w:hint="eastAsia" w:cs="Times New Roman"/>
          <w:color w:val="auto"/>
          <w:highlight w:val="none"/>
          <w:lang w:eastAsia="zh-CN"/>
        </w:rPr>
        <w:t>申请条件</w:t>
      </w:r>
      <w:r>
        <w:rPr>
          <w:rFonts w:hint="eastAsia" w:cs="Times New Roman"/>
          <w:color w:val="auto"/>
          <w:highlight w:val="none"/>
        </w:rPr>
        <w:t>】</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中华人民共和国境内电器电子产品的生产者，应依照法律、行政法规规定或者税务机关依照法律、行政法规规定确定的申报期限、申报内容，申报缴纳废弃电器电子产品处理基金。</w:t>
      </w:r>
    </w:p>
    <w:p>
      <w:pPr>
        <w:pStyle w:val="16"/>
        <w:wordWrap w:val="0"/>
        <w:adjustRightInd/>
        <w:snapToGrid/>
        <w:rPr>
          <w:rFonts w:hint="default" w:cs="Times New Roman"/>
          <w:color w:val="auto"/>
          <w:highlight w:val="none"/>
        </w:rPr>
      </w:pPr>
      <w:r>
        <w:rPr>
          <w:rFonts w:hint="eastAsia" w:cs="Times New Roman"/>
          <w:color w:val="auto"/>
          <w:highlight w:val="none"/>
        </w:rPr>
        <w:t>【设定依据】</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《废弃电器电子产品回收处理管理条例》第七条</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《财政部 环境保护部 国家发展改革委 工业和信息化 海关总署 国家税务总局关于印发&lt;废弃电器电子产品处理基金征收使用管理办法&gt;的通知》</w:t>
      </w:r>
      <w:r>
        <w:rPr>
          <w:rFonts w:hint="default" w:ascii="宋体" w:hAnsi="宋体" w:eastAsia="宋体" w:cs="Times New Roman"/>
          <w:color w:val="auto"/>
          <w:sz w:val="24"/>
          <w:highlight w:val="none"/>
          <w:lang w:val="en-US" w:eastAsia="zh-CN"/>
        </w:rPr>
        <w:t>（财综〔2012〕34号）</w:t>
      </w:r>
    </w:p>
    <w:p>
      <w:pPr>
        <w:pStyle w:val="16"/>
        <w:wordWrap w:val="0"/>
        <w:adjustRightInd/>
        <w:snapToGrid/>
        <w:rPr>
          <w:rFonts w:hint="default" w:cs="Times New Roman"/>
          <w:color w:val="auto"/>
          <w:highlight w:val="none"/>
        </w:rPr>
      </w:pPr>
      <w:r>
        <w:rPr>
          <w:rFonts w:hint="eastAsia" w:cs="Times New Roman"/>
          <w:color w:val="auto"/>
          <w:highlight w:val="none"/>
        </w:rPr>
        <w:t>【办理</w:t>
      </w:r>
      <w:r>
        <w:rPr>
          <w:rFonts w:hint="eastAsia" w:cs="Times New Roman"/>
          <w:color w:val="auto"/>
          <w:highlight w:val="none"/>
          <w:lang w:eastAsia="zh-CN"/>
        </w:rPr>
        <w:t>资料</w:t>
      </w:r>
      <w:r>
        <w:rPr>
          <w:rFonts w:hint="eastAsia" w:cs="Times New Roman"/>
          <w:color w:val="auto"/>
          <w:highlight w:val="none"/>
        </w:rPr>
        <w:t>】</w:t>
      </w:r>
    </w:p>
    <w:tbl>
      <w:tblPr>
        <w:tblStyle w:val="10"/>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val="0"/>
              <w:wordWrap w:val="0"/>
              <w:adjustRightInd/>
              <w:snapToGrid/>
              <w:spacing w:line="240" w:lineRule="auto"/>
              <w:ind w:firstLine="0" w:firstLineChars="0"/>
              <w:jc w:val="center"/>
              <w:textAlignment w:val="auto"/>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val="0"/>
              <w:wordWrap w:val="0"/>
              <w:adjustRightInd/>
              <w:snapToGrid/>
              <w:spacing w:line="240" w:lineRule="auto"/>
              <w:ind w:firstLine="0" w:firstLineChars="0"/>
              <w:jc w:val="center"/>
              <w:textAlignment w:val="auto"/>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lang w:eastAsia="zh-CN"/>
              </w:rPr>
              <w:t>资料</w:t>
            </w:r>
            <w:r>
              <w:rPr>
                <w:rFonts w:hint="eastAsia" w:ascii="黑体" w:hAnsi="黑体" w:eastAsia="黑体" w:cs="黑体"/>
                <w:color w:val="auto"/>
                <w:kern w:val="0"/>
                <w:sz w:val="21"/>
                <w:szCs w:val="21"/>
                <w:highlight w:val="none"/>
              </w:rPr>
              <w:t>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val="0"/>
              <w:wordWrap w:val="0"/>
              <w:adjustRightInd/>
              <w:snapToGrid/>
              <w:spacing w:line="240" w:lineRule="auto"/>
              <w:ind w:firstLine="0" w:firstLineChars="0"/>
              <w:jc w:val="center"/>
              <w:textAlignment w:val="auto"/>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val="0"/>
              <w:wordWrap w:val="0"/>
              <w:adjustRightInd/>
              <w:snapToGrid/>
              <w:spacing w:line="240" w:lineRule="auto"/>
              <w:ind w:firstLine="0" w:firstLineChars="0"/>
              <w:jc w:val="center"/>
              <w:textAlignment w:val="auto"/>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firstLine="0" w:firstLineChars="0"/>
              <w:jc w:val="center"/>
              <w:textAlignment w:val="auto"/>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firstLine="0" w:firstLineChars="0"/>
              <w:jc w:val="center"/>
              <w:textAlignment w:val="auto"/>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《废弃电器电子产品处理基金申报表（2015年版）》</w:t>
            </w:r>
          </w:p>
        </w:tc>
        <w:tc>
          <w:tcPr>
            <w:tcW w:w="680"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firstLine="0" w:firstLineChars="0"/>
              <w:jc w:val="center"/>
              <w:textAlignment w:val="auto"/>
              <w:rPr>
                <w:rFonts w:hint="eastAsia" w:ascii="黑体" w:hAnsi="黑体" w:eastAsia="黑体" w:cs="黑体"/>
                <w:color w:val="auto"/>
                <w:kern w:val="0"/>
                <w:sz w:val="18"/>
                <w:szCs w:val="18"/>
                <w:highlight w:val="none"/>
              </w:rPr>
            </w:pPr>
            <w:r>
              <w:rPr>
                <w:rFonts w:hint="eastAsia" w:ascii="黑体" w:hAnsi="黑体" w:eastAsia="黑体" w:cs="黑体"/>
                <w:color w:val="auto"/>
                <w:kern w:val="0"/>
                <w:sz w:val="18"/>
                <w:szCs w:val="18"/>
                <w:highlight w:val="none"/>
              </w:rPr>
              <w:t>2份</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firstLine="0" w:firstLineChars="0"/>
              <w:jc w:val="center"/>
              <w:textAlignment w:val="auto"/>
              <w:rPr>
                <w:rFonts w:hint="eastAsia" w:ascii="黑体" w:hAnsi="黑体" w:eastAsia="黑体" w:cs="黑体"/>
                <w:color w:val="auto"/>
                <w:kern w:val="0"/>
                <w:sz w:val="18"/>
                <w:szCs w:val="18"/>
                <w:highlight w:val="none"/>
                <w:lang w:eastAsia="zh-CN"/>
              </w:rPr>
            </w:pPr>
            <w:r>
              <w:rPr>
                <w:rFonts w:hint="eastAsia" w:ascii="黑体" w:hAnsi="黑体" w:eastAsia="黑体" w:cs="黑体"/>
                <w:color w:val="auto"/>
                <w:kern w:val="0"/>
                <w:sz w:val="18"/>
                <w:szCs w:val="18"/>
                <w:highlight w:val="none"/>
                <w:lang w:eastAsia="zh-CN"/>
              </w:rPr>
              <w:t>无</w:t>
            </w:r>
          </w:p>
        </w:tc>
      </w:tr>
    </w:tbl>
    <w:p>
      <w:pPr>
        <w:pStyle w:val="16"/>
        <w:keepNext w:val="0"/>
        <w:keepLines w:val="0"/>
        <w:pageBreakBefore w:val="0"/>
        <w:widowControl w:val="0"/>
        <w:kinsoku/>
        <w:wordWrap w:val="0"/>
        <w:overflowPunct/>
        <w:topLinePunct w:val="0"/>
        <w:autoSpaceDE/>
        <w:autoSpaceDN/>
        <w:bidi w:val="0"/>
        <w:adjustRightInd/>
        <w:snapToGrid/>
        <w:spacing w:before="157" w:beforeLines="50"/>
        <w:textAlignment w:val="auto"/>
        <w:rPr>
          <w:rFonts w:hint="default" w:cs="Times New Roman"/>
          <w:color w:val="auto"/>
          <w:highlight w:val="none"/>
        </w:rPr>
      </w:pPr>
      <w:r>
        <w:rPr>
          <w:rFonts w:hint="eastAsia" w:cs="Times New Roman"/>
          <w:color w:val="auto"/>
          <w:highlight w:val="none"/>
        </w:rPr>
        <w:t>【办理地点】</w:t>
      </w:r>
    </w:p>
    <w:p>
      <w:pPr>
        <w:wordWrap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可通过办税服务厅（场所）、电子税务局办理，具体地点可从国家税务总局贵州省税务局网站（http://guizhou.chinatax.gov.cn/）“纳税服务”--“办税地图”栏目查询。</w:t>
      </w:r>
    </w:p>
    <w:p>
      <w:pPr>
        <w:pStyle w:val="16"/>
        <w:wordWrap w:val="0"/>
        <w:adjustRightInd/>
        <w:snapToGrid/>
        <w:rPr>
          <w:rFonts w:hint="default" w:cs="Times New Roman"/>
          <w:color w:val="auto"/>
          <w:highlight w:val="none"/>
        </w:rPr>
      </w:pPr>
      <w:r>
        <w:rPr>
          <w:rFonts w:hint="eastAsia" w:cs="Times New Roman"/>
          <w:color w:val="auto"/>
          <w:highlight w:val="none"/>
        </w:rPr>
        <w:t>【办理机构】</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主管税务机关</w:t>
      </w:r>
    </w:p>
    <w:p>
      <w:pPr>
        <w:pStyle w:val="16"/>
        <w:wordWrap w:val="0"/>
        <w:adjustRightInd/>
        <w:snapToGrid/>
        <w:rPr>
          <w:rFonts w:hint="default" w:cs="Times New Roman"/>
          <w:color w:val="auto"/>
          <w:highlight w:val="none"/>
        </w:rPr>
      </w:pPr>
      <w:r>
        <w:rPr>
          <w:rFonts w:hint="eastAsia" w:cs="Times New Roman"/>
          <w:color w:val="auto"/>
          <w:highlight w:val="none"/>
        </w:rPr>
        <w:t>【收费标准】</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不收费</w:t>
      </w:r>
    </w:p>
    <w:p>
      <w:pPr>
        <w:pStyle w:val="16"/>
        <w:wordWrap w:val="0"/>
        <w:adjustRightInd/>
        <w:snapToGrid/>
        <w:rPr>
          <w:rFonts w:hint="default" w:cs="Times New Roman"/>
          <w:color w:val="auto"/>
          <w:highlight w:val="none"/>
        </w:rPr>
      </w:pPr>
      <w:r>
        <w:rPr>
          <w:rFonts w:hint="eastAsia" w:cs="Times New Roman"/>
          <w:color w:val="auto"/>
          <w:highlight w:val="none"/>
        </w:rPr>
        <w:t>【</w:t>
      </w:r>
      <w:r>
        <w:rPr>
          <w:rFonts w:hint="eastAsia" w:cs="Times New Roman"/>
          <w:color w:val="auto"/>
          <w:highlight w:val="none"/>
          <w:lang w:eastAsia="zh-CN"/>
        </w:rPr>
        <w:t>办理时限</w:t>
      </w:r>
      <w:r>
        <w:rPr>
          <w:rFonts w:hint="eastAsia" w:cs="Times New Roman"/>
          <w:color w:val="auto"/>
          <w:highlight w:val="none"/>
        </w:rPr>
        <w:t>】</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即时办结</w:t>
      </w:r>
    </w:p>
    <w:p>
      <w:pPr>
        <w:pStyle w:val="16"/>
        <w:wordWrap w:val="0"/>
        <w:adjustRightInd/>
        <w:snapToGrid/>
        <w:rPr>
          <w:rFonts w:hint="default" w:cs="Times New Roman"/>
          <w:color w:val="auto"/>
          <w:highlight w:val="none"/>
        </w:rPr>
      </w:pPr>
      <w:r>
        <w:rPr>
          <w:rFonts w:hint="eastAsia" w:cs="Times New Roman"/>
          <w:color w:val="auto"/>
          <w:highlight w:val="none"/>
        </w:rPr>
        <w:t>【联系电话】</w:t>
      </w:r>
    </w:p>
    <w:p>
      <w:pPr>
        <w:wordWrap w:val="0"/>
        <w:spacing w:line="360" w:lineRule="auto"/>
        <w:ind w:firstLine="480" w:firstLineChars="2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主管税务机关对外公开的联系电话，可从“办税地图”栏目查询（</w:t>
      </w:r>
      <w:r>
        <w:rPr>
          <w:rFonts w:hint="eastAsia" w:ascii="宋体" w:hAnsi="宋体" w:eastAsia="宋体" w:cs="Times New Roman"/>
          <w:color w:val="auto"/>
          <w:sz w:val="24"/>
          <w:highlight w:val="none"/>
          <w:lang w:val="en-US" w:eastAsia="zh-CN"/>
        </w:rPr>
        <w:fldChar w:fldCharType="begin"/>
      </w:r>
      <w:r>
        <w:rPr>
          <w:rFonts w:hint="eastAsia" w:ascii="宋体" w:hAnsi="宋体" w:eastAsia="宋体" w:cs="Times New Roman"/>
          <w:color w:val="auto"/>
          <w:sz w:val="24"/>
          <w:highlight w:val="none"/>
          <w:lang w:val="en-US" w:eastAsia="zh-CN"/>
        </w:rPr>
        <w:instrText xml:space="preserve"> HYPERLINK "https://12366.chinatax.gov.cn/bsfw/bsdt/" \o "" \t "http://guizhou.chinatax.gov.cn/wsfw/bszy/shbxfjfssrywgf/fssrsb/201910/_self" </w:instrText>
      </w:r>
      <w:r>
        <w:rPr>
          <w:rFonts w:hint="eastAsia" w:ascii="宋体" w:hAnsi="宋体" w:eastAsia="宋体" w:cs="Times New Roman"/>
          <w:color w:val="auto"/>
          <w:sz w:val="24"/>
          <w:highlight w:val="none"/>
          <w:lang w:val="en-US" w:eastAsia="zh-CN"/>
        </w:rPr>
        <w:fldChar w:fldCharType="separate"/>
      </w:r>
      <w:r>
        <w:rPr>
          <w:rFonts w:hint="eastAsia" w:ascii="宋体" w:hAnsi="宋体" w:eastAsia="宋体" w:cs="Times New Roman"/>
          <w:color w:val="auto"/>
          <w:sz w:val="24"/>
          <w:highlight w:val="none"/>
          <w:lang w:val="en-US" w:eastAsia="zh-CN"/>
        </w:rPr>
        <w:t>https://12366.chinatax.gov.cn/bsfw/bsdt/</w:t>
      </w:r>
      <w:r>
        <w:rPr>
          <w:rFonts w:hint="eastAsia" w:ascii="宋体" w:hAnsi="宋体" w:eastAsia="宋体" w:cs="Times New Roman"/>
          <w:color w:val="auto"/>
          <w:sz w:val="24"/>
          <w:highlight w:val="none"/>
          <w:lang w:val="en-US" w:eastAsia="zh-CN"/>
        </w:rPr>
        <w:fldChar w:fldCharType="end"/>
      </w:r>
      <w:r>
        <w:rPr>
          <w:rFonts w:hint="eastAsia" w:ascii="宋体" w:hAnsi="宋体" w:eastAsia="宋体" w:cs="Times New Roman"/>
          <w:color w:val="auto"/>
          <w:sz w:val="24"/>
          <w:highlight w:val="none"/>
          <w:lang w:val="en-US" w:eastAsia="zh-CN"/>
        </w:rPr>
        <w:t>）。</w:t>
      </w:r>
    </w:p>
    <w:p>
      <w:pPr>
        <w:pStyle w:val="16"/>
        <w:wordWrap w:val="0"/>
        <w:adjustRightInd/>
        <w:snapToGrid/>
        <w:rPr>
          <w:rFonts w:hint="default" w:cs="Times New Roman"/>
          <w:color w:val="auto"/>
          <w:highlight w:val="none"/>
        </w:rPr>
      </w:pPr>
      <w:r>
        <w:rPr>
          <w:rFonts w:hint="eastAsia" w:cs="Times New Roman"/>
          <w:color w:val="auto"/>
          <w:highlight w:val="none"/>
        </w:rPr>
        <w:t>【办理流程】</w:t>
      </w:r>
    </w:p>
    <w:p>
      <w:pPr>
        <w:widowControl w:val="0"/>
        <w:wordWrap w:val="0"/>
        <w:adjustRightInd/>
        <w:snapToGrid/>
        <w:spacing w:line="360" w:lineRule="auto"/>
        <w:ind w:firstLine="0" w:firstLineChars="0"/>
        <w:textAlignment w:val="auto"/>
        <w:rPr>
          <w:rFonts w:hint="default" w:ascii="宋体" w:hAnsi="宋体"/>
          <w:b/>
          <w:color w:val="auto"/>
          <w:highlight w:val="none"/>
        </w:rPr>
      </w:pPr>
      <w:r>
        <w:rPr>
          <w:rFonts w:hint="eastAsia" w:ascii="宋体" w:hAnsi="宋体" w:eastAsia="宋体" w:cs="Times New Roman"/>
          <w:b/>
          <w:color w:val="auto"/>
          <w:kern w:val="2"/>
          <w:sz w:val="24"/>
          <w:szCs w:val="24"/>
          <w:highlight w:val="none"/>
          <w:lang w:val="en-US" w:eastAsia="zh-CN" w:bidi="ar-SA"/>
        </w:rPr>
        <w:drawing>
          <wp:inline distT="0" distB="0" distL="114300" distR="114300">
            <wp:extent cx="5268595" cy="1781175"/>
            <wp:effectExtent l="0" t="0" r="8255" b="0"/>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pic:cNvPicPr>
                  </pic:nvPicPr>
                  <pic:blipFill>
                    <a:blip r:embed="rId9">
                      <a:lum/>
                    </a:blip>
                    <a:stretch>
                      <a:fillRect/>
                    </a:stretch>
                  </pic:blipFill>
                  <pic:spPr>
                    <a:xfrm>
                      <a:off x="0" y="0"/>
                      <a:ext cx="5268595" cy="1781175"/>
                    </a:xfrm>
                    <a:prstGeom prst="rect">
                      <a:avLst/>
                    </a:prstGeom>
                    <a:noFill/>
                    <a:ln>
                      <a:noFill/>
                    </a:ln>
                  </pic:spPr>
                </pic:pic>
              </a:graphicData>
            </a:graphic>
          </wp:inline>
        </w:drawing>
      </w:r>
    </w:p>
    <w:p>
      <w:pPr>
        <w:pStyle w:val="16"/>
        <w:wordWrap w:val="0"/>
        <w:adjustRightInd/>
        <w:snapToGrid/>
        <w:rPr>
          <w:rFonts w:hint="default" w:cs="Times New Roman"/>
          <w:color w:val="auto"/>
          <w:highlight w:val="none"/>
        </w:rPr>
      </w:pPr>
      <w:r>
        <w:rPr>
          <w:rFonts w:hint="eastAsia" w:cs="Times New Roman"/>
          <w:color w:val="auto"/>
          <w:highlight w:val="none"/>
        </w:rPr>
        <w:t>【缴纳义务人注意事项】</w:t>
      </w:r>
    </w:p>
    <w:p>
      <w:pPr>
        <w:keepNext w:val="0"/>
        <w:keepLines w:val="0"/>
        <w:pageBreakBefore w:val="0"/>
        <w:widowControl w:val="0"/>
        <w:numPr>
          <w:ilvl w:val="0"/>
          <w:numId w:val="18"/>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缴纳义务人</w:t>
      </w:r>
      <w:r>
        <w:rPr>
          <w:rFonts w:hint="default" w:ascii="宋体" w:hAnsi="宋体" w:eastAsia="宋体" w:cs="Times New Roman"/>
          <w:color w:val="auto"/>
          <w:sz w:val="24"/>
          <w:highlight w:val="none"/>
          <w:lang w:eastAsia="zh-CN"/>
        </w:rPr>
        <w:t>对报送资料的真实性和合法性承担责任</w:t>
      </w:r>
      <w:r>
        <w:rPr>
          <w:rFonts w:hint="eastAsia" w:ascii="宋体" w:hAnsi="宋体" w:eastAsia="宋体" w:cs="Times New Roman"/>
          <w:color w:val="auto"/>
          <w:sz w:val="24"/>
          <w:highlight w:val="none"/>
          <w:lang w:eastAsia="zh-CN"/>
        </w:rPr>
        <w:t>。</w:t>
      </w:r>
    </w:p>
    <w:p>
      <w:pPr>
        <w:keepNext w:val="0"/>
        <w:keepLines w:val="0"/>
        <w:pageBreakBefore w:val="0"/>
        <w:widowControl w:val="0"/>
        <w:numPr>
          <w:ilvl w:val="0"/>
          <w:numId w:val="18"/>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文书表单可在国家税务总局贵州省税务局网站（http://guizhou.chinatax.gov.cn/）“下载中心”栏目查询下载或到办税服务厅领取</w:t>
      </w:r>
      <w:r>
        <w:rPr>
          <w:rFonts w:hint="eastAsia" w:ascii="宋体" w:hAnsi="宋体" w:eastAsia="宋体" w:cs="Times New Roman"/>
          <w:color w:val="auto"/>
          <w:sz w:val="24"/>
          <w:highlight w:val="none"/>
          <w:lang w:eastAsia="zh-CN"/>
        </w:rPr>
        <w:t>。</w:t>
      </w:r>
    </w:p>
    <w:p>
      <w:pPr>
        <w:keepNext w:val="0"/>
        <w:keepLines w:val="0"/>
        <w:pageBreakBefore w:val="0"/>
        <w:widowControl w:val="0"/>
        <w:numPr>
          <w:ilvl w:val="0"/>
          <w:numId w:val="18"/>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税务机关提供“最多跑一次”服务。</w:t>
      </w:r>
      <w:r>
        <w:rPr>
          <w:rFonts w:hint="default" w:ascii="宋体" w:hAnsi="宋体" w:eastAsia="宋体" w:cs="Times New Roman"/>
          <w:color w:val="auto"/>
          <w:sz w:val="24"/>
          <w:highlight w:val="none"/>
          <w:lang w:eastAsia="zh-CN"/>
        </w:rPr>
        <w:t>缴纳义务</w:t>
      </w:r>
      <w:r>
        <w:rPr>
          <w:rFonts w:hint="eastAsia" w:ascii="宋体" w:hAnsi="宋体" w:eastAsia="宋体" w:cs="Times New Roman"/>
          <w:color w:val="auto"/>
          <w:sz w:val="24"/>
          <w:highlight w:val="none"/>
          <w:lang w:eastAsia="zh-CN"/>
        </w:rPr>
        <w:t>人在资料完整且符合法定受理条件的前提下，最多只需要到税务机关跑一次。</w:t>
      </w:r>
    </w:p>
    <w:p>
      <w:pPr>
        <w:keepNext w:val="0"/>
        <w:keepLines w:val="0"/>
        <w:pageBreakBefore w:val="0"/>
        <w:widowControl w:val="0"/>
        <w:numPr>
          <w:ilvl w:val="0"/>
          <w:numId w:val="18"/>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缴纳义务人</w:t>
      </w:r>
      <w:r>
        <w:rPr>
          <w:rFonts w:hint="default" w:ascii="宋体" w:hAnsi="宋体" w:eastAsia="宋体" w:cs="Times New Roman"/>
          <w:color w:val="auto"/>
          <w:sz w:val="24"/>
          <w:highlight w:val="none"/>
          <w:lang w:eastAsia="zh-CN"/>
        </w:rPr>
        <w:t>使用符合电子签名法规定条件的电子签名，与手写签名或者盖章具有同等法律效力</w:t>
      </w:r>
      <w:r>
        <w:rPr>
          <w:rFonts w:hint="eastAsia" w:ascii="宋体" w:hAnsi="宋体" w:eastAsia="宋体" w:cs="Times New Roman"/>
          <w:color w:val="auto"/>
          <w:sz w:val="24"/>
          <w:highlight w:val="none"/>
          <w:lang w:eastAsia="zh-CN"/>
        </w:rPr>
        <w:t>。</w:t>
      </w:r>
    </w:p>
    <w:p>
      <w:pPr>
        <w:keepNext w:val="0"/>
        <w:keepLines w:val="0"/>
        <w:pageBreakBefore w:val="0"/>
        <w:widowControl w:val="0"/>
        <w:numPr>
          <w:ilvl w:val="0"/>
          <w:numId w:val="18"/>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缴纳义务人销售应征基金产品时缴纳基金。缴纳义务人应当自季度终了之日起15日内申报缴纳基金。</w:t>
      </w:r>
    </w:p>
    <w:p>
      <w:pPr>
        <w:keepNext w:val="0"/>
        <w:keepLines w:val="0"/>
        <w:pageBreakBefore w:val="0"/>
        <w:widowControl w:val="0"/>
        <w:numPr>
          <w:ilvl w:val="0"/>
          <w:numId w:val="18"/>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default" w:ascii="宋体" w:hAnsi="宋体" w:eastAsia="宋体" w:cs="Times New Roman"/>
          <w:color w:val="auto"/>
          <w:sz w:val="24"/>
          <w:highlight w:val="none"/>
          <w:lang w:eastAsia="zh-CN"/>
        </w:rPr>
        <w:t>缴纳义务人销售或受托加工生产相关电器电子产品，按照从量定额的办法计算应缴纳基金。</w:t>
      </w:r>
      <w:r>
        <w:rPr>
          <w:rFonts w:hint="eastAsia" w:ascii="宋体" w:hAnsi="宋体" w:eastAsia="宋体" w:cs="Times New Roman"/>
          <w:color w:val="auto"/>
          <w:sz w:val="24"/>
          <w:highlight w:val="none"/>
          <w:lang w:eastAsia="zh-CN"/>
        </w:rPr>
        <w:t>应缴纳基金的计算公式为：应缴纳基金=销售数量（受托加工数量）×征收标准。</w:t>
      </w:r>
    </w:p>
    <w:p>
      <w:pPr>
        <w:keepNext w:val="0"/>
        <w:keepLines w:val="0"/>
        <w:pageBreakBefore w:val="0"/>
        <w:widowControl w:val="0"/>
        <w:numPr>
          <w:ilvl w:val="0"/>
          <w:numId w:val="18"/>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基金缴纳义务人出口电器电子产品，免征基金。</w:t>
      </w:r>
    </w:p>
    <w:p>
      <w:pPr>
        <w:keepNext w:val="0"/>
        <w:keepLines w:val="0"/>
        <w:pageBreakBefore w:val="0"/>
        <w:widowControl w:val="0"/>
        <w:numPr>
          <w:ilvl w:val="0"/>
          <w:numId w:val="18"/>
        </w:numPr>
        <w:kinsoku/>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自2014年6月1日起，缴纳义务人受外贸公司（以下称委托方）委托加工电器电子产品，其海关贸易方式为“进料加工”或“来料加工”且由委托方收回后复出口的，免征基金。</w:t>
      </w:r>
    </w:p>
    <w:p>
      <w:pPr>
        <w:keepNext w:val="0"/>
        <w:keepLines w:val="0"/>
        <w:pageBreakBefore w:val="0"/>
        <w:widowControl w:val="0"/>
        <w:numPr>
          <w:ilvl w:val="0"/>
          <w:numId w:val="18"/>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缴纳义务人自行申报享受减免优惠，无需额外提交资料。</w:t>
      </w:r>
    </w:p>
    <w:p>
      <w:pPr>
        <w:pStyle w:val="2"/>
        <w:rPr>
          <w:color w:val="auto"/>
          <w:highlight w:val="none"/>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Latha"/>
    <w:panose1 w:val="020B0604020202020204"/>
    <w:charset w:val="00"/>
    <w:family w:val="auto"/>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Microsoft Himalaya">
    <w:altName w:val="DejaVu Math TeX Gyre"/>
    <w:panose1 w:val="01010100010101010101"/>
    <w:charset w:val="00"/>
    <w:family w:val="auto"/>
    <w:pitch w:val="default"/>
    <w:sig w:usb0="00000000" w:usb1="00000000" w:usb2="00000040" w:usb3="00000000" w:csb0="00000001" w:csb1="00000000"/>
  </w:font>
  <w:font w:name="Microsoft YaHei">
    <w:panose1 w:val="020B0503020204020204"/>
    <w:charset w:val="86"/>
    <w:family w:val="auto"/>
    <w:pitch w:val="default"/>
    <w:sig w:usb0="80000287" w:usb1="2A0F3C52"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BTHVGnGwIAACsEAAAOAAAAAAAAAAEAIAAAADU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1DF40"/>
    <w:multiLevelType w:val="singleLevel"/>
    <w:tmpl w:val="8451DF40"/>
    <w:lvl w:ilvl="0" w:tentative="0">
      <w:start w:val="1"/>
      <w:numFmt w:val="decimal"/>
      <w:suff w:val="nothing"/>
      <w:lvlText w:val="%1."/>
      <w:lvlJc w:val="left"/>
      <w:pPr>
        <w:ind w:left="425" w:hanging="425"/>
      </w:pPr>
      <w:rPr>
        <w:rFonts w:hint="default"/>
      </w:rPr>
    </w:lvl>
  </w:abstractNum>
  <w:abstractNum w:abstractNumId="1">
    <w:nsid w:val="86DF8F88"/>
    <w:multiLevelType w:val="singleLevel"/>
    <w:tmpl w:val="86DF8F88"/>
    <w:lvl w:ilvl="0" w:tentative="0">
      <w:start w:val="1"/>
      <w:numFmt w:val="decimal"/>
      <w:suff w:val="nothing"/>
      <w:lvlText w:val="%1."/>
      <w:lvlJc w:val="left"/>
      <w:pPr>
        <w:ind w:left="425" w:hanging="425"/>
      </w:pPr>
      <w:rPr>
        <w:rFonts w:hint="default"/>
      </w:rPr>
    </w:lvl>
  </w:abstractNum>
  <w:abstractNum w:abstractNumId="2">
    <w:nsid w:val="91AB304A"/>
    <w:multiLevelType w:val="singleLevel"/>
    <w:tmpl w:val="91AB304A"/>
    <w:lvl w:ilvl="0" w:tentative="0">
      <w:start w:val="1"/>
      <w:numFmt w:val="decimal"/>
      <w:suff w:val="nothing"/>
      <w:lvlText w:val="%1."/>
      <w:lvlJc w:val="left"/>
      <w:pPr>
        <w:ind w:left="425" w:hanging="425"/>
      </w:pPr>
      <w:rPr>
        <w:rFonts w:hint="default"/>
      </w:rPr>
    </w:lvl>
  </w:abstractNum>
  <w:abstractNum w:abstractNumId="3">
    <w:nsid w:val="9C2FD100"/>
    <w:multiLevelType w:val="singleLevel"/>
    <w:tmpl w:val="9C2FD100"/>
    <w:lvl w:ilvl="0" w:tentative="0">
      <w:start w:val="1"/>
      <w:numFmt w:val="decimal"/>
      <w:suff w:val="nothing"/>
      <w:lvlText w:val="%1."/>
      <w:lvlJc w:val="left"/>
      <w:pPr>
        <w:ind w:left="425" w:hanging="425"/>
      </w:pPr>
      <w:rPr>
        <w:rFonts w:hint="default"/>
      </w:rPr>
    </w:lvl>
  </w:abstractNum>
  <w:abstractNum w:abstractNumId="4">
    <w:nsid w:val="AA97014D"/>
    <w:multiLevelType w:val="singleLevel"/>
    <w:tmpl w:val="AA97014D"/>
    <w:lvl w:ilvl="0" w:tentative="0">
      <w:start w:val="1"/>
      <w:numFmt w:val="decimal"/>
      <w:suff w:val="nothing"/>
      <w:lvlText w:val="%1."/>
      <w:lvlJc w:val="left"/>
      <w:pPr>
        <w:ind w:left="425" w:hanging="425"/>
      </w:pPr>
      <w:rPr>
        <w:rFonts w:hint="default"/>
      </w:rPr>
    </w:lvl>
  </w:abstractNum>
  <w:abstractNum w:abstractNumId="5">
    <w:nsid w:val="CC8BD63B"/>
    <w:multiLevelType w:val="singleLevel"/>
    <w:tmpl w:val="CC8BD63B"/>
    <w:lvl w:ilvl="0" w:tentative="0">
      <w:start w:val="1"/>
      <w:numFmt w:val="decimal"/>
      <w:suff w:val="nothing"/>
      <w:lvlText w:val="%1."/>
      <w:lvlJc w:val="left"/>
      <w:pPr>
        <w:ind w:left="425" w:hanging="425"/>
      </w:pPr>
      <w:rPr>
        <w:rFonts w:hint="default"/>
      </w:rPr>
    </w:lvl>
  </w:abstractNum>
  <w:abstractNum w:abstractNumId="6">
    <w:nsid w:val="D9DCF5F0"/>
    <w:multiLevelType w:val="singleLevel"/>
    <w:tmpl w:val="D9DCF5F0"/>
    <w:lvl w:ilvl="0" w:tentative="0">
      <w:start w:val="1"/>
      <w:numFmt w:val="decimal"/>
      <w:suff w:val="nothing"/>
      <w:lvlText w:val="%1."/>
      <w:lvlJc w:val="left"/>
      <w:pPr>
        <w:ind w:left="425" w:hanging="425"/>
      </w:pPr>
      <w:rPr>
        <w:rFonts w:hint="default"/>
      </w:rPr>
    </w:lvl>
  </w:abstractNum>
  <w:abstractNum w:abstractNumId="7">
    <w:nsid w:val="DB0D7C77"/>
    <w:multiLevelType w:val="singleLevel"/>
    <w:tmpl w:val="DB0D7C77"/>
    <w:lvl w:ilvl="0" w:tentative="0">
      <w:start w:val="1"/>
      <w:numFmt w:val="decimal"/>
      <w:suff w:val="nothing"/>
      <w:lvlText w:val="%1."/>
      <w:lvlJc w:val="left"/>
      <w:pPr>
        <w:ind w:left="425" w:hanging="425"/>
      </w:pPr>
      <w:rPr>
        <w:rFonts w:hint="default"/>
      </w:rPr>
    </w:lvl>
  </w:abstractNum>
  <w:abstractNum w:abstractNumId="8">
    <w:nsid w:val="FCE41744"/>
    <w:multiLevelType w:val="singleLevel"/>
    <w:tmpl w:val="FCE41744"/>
    <w:lvl w:ilvl="0" w:tentative="0">
      <w:start w:val="1"/>
      <w:numFmt w:val="decimal"/>
      <w:suff w:val="nothing"/>
      <w:lvlText w:val="%1."/>
      <w:lvlJc w:val="left"/>
      <w:pPr>
        <w:ind w:left="425" w:hanging="425"/>
      </w:pPr>
      <w:rPr>
        <w:rFonts w:hint="default"/>
      </w:rPr>
    </w:lvl>
  </w:abstractNum>
  <w:abstractNum w:abstractNumId="9">
    <w:nsid w:val="0080E60E"/>
    <w:multiLevelType w:val="singleLevel"/>
    <w:tmpl w:val="0080E60E"/>
    <w:lvl w:ilvl="0" w:tentative="0">
      <w:start w:val="1"/>
      <w:numFmt w:val="decimal"/>
      <w:suff w:val="nothing"/>
      <w:lvlText w:val="%1."/>
      <w:lvlJc w:val="left"/>
      <w:pPr>
        <w:ind w:left="425" w:hanging="425"/>
      </w:pPr>
      <w:rPr>
        <w:rFonts w:hint="default"/>
      </w:rPr>
    </w:lvl>
  </w:abstractNum>
  <w:abstractNum w:abstractNumId="10">
    <w:nsid w:val="02A6C3D4"/>
    <w:multiLevelType w:val="singleLevel"/>
    <w:tmpl w:val="02A6C3D4"/>
    <w:lvl w:ilvl="0" w:tentative="0">
      <w:start w:val="1"/>
      <w:numFmt w:val="decimal"/>
      <w:suff w:val="nothing"/>
      <w:lvlText w:val="%1."/>
      <w:lvlJc w:val="left"/>
      <w:pPr>
        <w:ind w:left="425" w:hanging="425"/>
      </w:pPr>
      <w:rPr>
        <w:rFonts w:hint="default"/>
      </w:rPr>
    </w:lvl>
  </w:abstractNum>
  <w:abstractNum w:abstractNumId="11">
    <w:nsid w:val="09A0EA02"/>
    <w:multiLevelType w:val="singleLevel"/>
    <w:tmpl w:val="09A0EA02"/>
    <w:lvl w:ilvl="0" w:tentative="0">
      <w:start w:val="1"/>
      <w:numFmt w:val="decimal"/>
      <w:suff w:val="nothing"/>
      <w:lvlText w:val="%1."/>
      <w:lvlJc w:val="left"/>
      <w:pPr>
        <w:ind w:left="425" w:hanging="425"/>
      </w:pPr>
      <w:rPr>
        <w:rFonts w:hint="default"/>
      </w:rPr>
    </w:lvl>
  </w:abstractNum>
  <w:abstractNum w:abstractNumId="12">
    <w:nsid w:val="0E79B688"/>
    <w:multiLevelType w:val="singleLevel"/>
    <w:tmpl w:val="0E79B688"/>
    <w:lvl w:ilvl="0" w:tentative="0">
      <w:start w:val="1"/>
      <w:numFmt w:val="decimal"/>
      <w:suff w:val="nothing"/>
      <w:lvlText w:val="%1."/>
      <w:lvlJc w:val="left"/>
      <w:pPr>
        <w:ind w:left="425" w:hanging="425"/>
      </w:pPr>
      <w:rPr>
        <w:rFonts w:hint="default"/>
      </w:rPr>
    </w:lvl>
  </w:abstractNum>
  <w:abstractNum w:abstractNumId="13">
    <w:nsid w:val="235CF11E"/>
    <w:multiLevelType w:val="singleLevel"/>
    <w:tmpl w:val="235CF11E"/>
    <w:lvl w:ilvl="0" w:tentative="0">
      <w:start w:val="1"/>
      <w:numFmt w:val="decimal"/>
      <w:suff w:val="nothing"/>
      <w:lvlText w:val="%1."/>
      <w:lvlJc w:val="left"/>
      <w:pPr>
        <w:ind w:left="425" w:hanging="425"/>
      </w:pPr>
      <w:rPr>
        <w:rFonts w:hint="default"/>
      </w:rPr>
    </w:lvl>
  </w:abstractNum>
  <w:abstractNum w:abstractNumId="14">
    <w:nsid w:val="38230F36"/>
    <w:multiLevelType w:val="singleLevel"/>
    <w:tmpl w:val="38230F36"/>
    <w:lvl w:ilvl="0" w:tentative="0">
      <w:start w:val="1"/>
      <w:numFmt w:val="decimal"/>
      <w:suff w:val="nothing"/>
      <w:lvlText w:val="%1."/>
      <w:lvlJc w:val="left"/>
      <w:pPr>
        <w:ind w:left="425" w:hanging="425"/>
      </w:pPr>
      <w:rPr>
        <w:rFonts w:hint="default"/>
      </w:rPr>
    </w:lvl>
  </w:abstractNum>
  <w:abstractNum w:abstractNumId="15">
    <w:nsid w:val="425B223F"/>
    <w:multiLevelType w:val="singleLevel"/>
    <w:tmpl w:val="425B223F"/>
    <w:lvl w:ilvl="0" w:tentative="0">
      <w:start w:val="1"/>
      <w:numFmt w:val="decimal"/>
      <w:suff w:val="nothing"/>
      <w:lvlText w:val="%1."/>
      <w:lvlJc w:val="left"/>
      <w:pPr>
        <w:ind w:left="425" w:hanging="425"/>
      </w:pPr>
      <w:rPr>
        <w:rFonts w:hint="default"/>
      </w:rPr>
    </w:lvl>
  </w:abstractNum>
  <w:abstractNum w:abstractNumId="16">
    <w:nsid w:val="4C82FA12"/>
    <w:multiLevelType w:val="singleLevel"/>
    <w:tmpl w:val="4C82FA12"/>
    <w:lvl w:ilvl="0" w:tentative="0">
      <w:start w:val="1"/>
      <w:numFmt w:val="decimal"/>
      <w:suff w:val="nothing"/>
      <w:lvlText w:val="%1."/>
      <w:lvlJc w:val="left"/>
      <w:pPr>
        <w:ind w:left="425" w:hanging="425"/>
      </w:pPr>
      <w:rPr>
        <w:rFonts w:hint="default"/>
      </w:rPr>
    </w:lvl>
  </w:abstractNum>
  <w:abstractNum w:abstractNumId="17">
    <w:nsid w:val="4F0056AA"/>
    <w:multiLevelType w:val="singleLevel"/>
    <w:tmpl w:val="4F0056AA"/>
    <w:lvl w:ilvl="0" w:tentative="0">
      <w:start w:val="1"/>
      <w:numFmt w:val="decimal"/>
      <w:suff w:val="nothing"/>
      <w:lvlText w:val="%1."/>
      <w:lvlJc w:val="left"/>
      <w:pPr>
        <w:ind w:left="425" w:hanging="425"/>
      </w:pPr>
      <w:rPr>
        <w:rFonts w:hint="default"/>
      </w:rPr>
    </w:lvl>
  </w:abstractNum>
  <w:num w:numId="1">
    <w:abstractNumId w:val="6"/>
  </w:num>
  <w:num w:numId="2">
    <w:abstractNumId w:val="14"/>
  </w:num>
  <w:num w:numId="3">
    <w:abstractNumId w:val="16"/>
  </w:num>
  <w:num w:numId="4">
    <w:abstractNumId w:val="10"/>
  </w:num>
  <w:num w:numId="5">
    <w:abstractNumId w:val="11"/>
  </w:num>
  <w:num w:numId="6">
    <w:abstractNumId w:val="4"/>
  </w:num>
  <w:num w:numId="7">
    <w:abstractNumId w:val="12"/>
  </w:num>
  <w:num w:numId="8">
    <w:abstractNumId w:val="3"/>
  </w:num>
  <w:num w:numId="9">
    <w:abstractNumId w:val="17"/>
  </w:num>
  <w:num w:numId="10">
    <w:abstractNumId w:val="0"/>
  </w:num>
  <w:num w:numId="11">
    <w:abstractNumId w:val="13"/>
  </w:num>
  <w:num w:numId="12">
    <w:abstractNumId w:val="7"/>
  </w:num>
  <w:num w:numId="13">
    <w:abstractNumId w:val="9"/>
  </w:num>
  <w:num w:numId="14">
    <w:abstractNumId w:val="5"/>
  </w:num>
  <w:num w:numId="15">
    <w:abstractNumId w:val="2"/>
  </w:num>
  <w:num w:numId="16">
    <w:abstractNumId w:val="8"/>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NTcyZGY0ZmIwY2I4NGY1MTY2N2MwZjI4NWNjOTIifQ=="/>
  </w:docVars>
  <w:rsids>
    <w:rsidRoot w:val="00000000"/>
    <w:rsid w:val="007432E8"/>
    <w:rsid w:val="01B11E55"/>
    <w:rsid w:val="01CF091B"/>
    <w:rsid w:val="01D17C32"/>
    <w:rsid w:val="01F17157"/>
    <w:rsid w:val="02E37C61"/>
    <w:rsid w:val="030408ED"/>
    <w:rsid w:val="03362FDC"/>
    <w:rsid w:val="038C6AA4"/>
    <w:rsid w:val="03C6250F"/>
    <w:rsid w:val="04361434"/>
    <w:rsid w:val="05091514"/>
    <w:rsid w:val="05800348"/>
    <w:rsid w:val="05821F1A"/>
    <w:rsid w:val="06BB532D"/>
    <w:rsid w:val="07A23F84"/>
    <w:rsid w:val="07B65DA0"/>
    <w:rsid w:val="07BC76DD"/>
    <w:rsid w:val="08733494"/>
    <w:rsid w:val="089C40A3"/>
    <w:rsid w:val="089F4146"/>
    <w:rsid w:val="08B34DFD"/>
    <w:rsid w:val="091B5305"/>
    <w:rsid w:val="0948657C"/>
    <w:rsid w:val="09F13909"/>
    <w:rsid w:val="0ACF41F5"/>
    <w:rsid w:val="0AF565F1"/>
    <w:rsid w:val="0B480493"/>
    <w:rsid w:val="0B81700F"/>
    <w:rsid w:val="0C22347C"/>
    <w:rsid w:val="0C5537E2"/>
    <w:rsid w:val="0C8C51FA"/>
    <w:rsid w:val="0D212690"/>
    <w:rsid w:val="0DBB0503"/>
    <w:rsid w:val="0DBD51D3"/>
    <w:rsid w:val="0E3930E5"/>
    <w:rsid w:val="0E964EE0"/>
    <w:rsid w:val="0E9F3723"/>
    <w:rsid w:val="0F996993"/>
    <w:rsid w:val="0F9F4097"/>
    <w:rsid w:val="0FAE4607"/>
    <w:rsid w:val="0FCF46DE"/>
    <w:rsid w:val="0FE45600"/>
    <w:rsid w:val="0FFB2FF0"/>
    <w:rsid w:val="10911147"/>
    <w:rsid w:val="10DB4FEB"/>
    <w:rsid w:val="10F62401"/>
    <w:rsid w:val="110C1B5E"/>
    <w:rsid w:val="11330107"/>
    <w:rsid w:val="117415A0"/>
    <w:rsid w:val="12006DF4"/>
    <w:rsid w:val="12A32869"/>
    <w:rsid w:val="132943AE"/>
    <w:rsid w:val="1350193F"/>
    <w:rsid w:val="13E74331"/>
    <w:rsid w:val="140D3440"/>
    <w:rsid w:val="14874966"/>
    <w:rsid w:val="14D46C33"/>
    <w:rsid w:val="156C190E"/>
    <w:rsid w:val="15D71C24"/>
    <w:rsid w:val="16021B35"/>
    <w:rsid w:val="16194579"/>
    <w:rsid w:val="16C00E5F"/>
    <w:rsid w:val="16CA4A2A"/>
    <w:rsid w:val="1702499D"/>
    <w:rsid w:val="176125FE"/>
    <w:rsid w:val="17DD37CC"/>
    <w:rsid w:val="17F24F11"/>
    <w:rsid w:val="18533F68"/>
    <w:rsid w:val="187D02C5"/>
    <w:rsid w:val="18A12366"/>
    <w:rsid w:val="194F470B"/>
    <w:rsid w:val="19956D82"/>
    <w:rsid w:val="1A10345A"/>
    <w:rsid w:val="1A1C143F"/>
    <w:rsid w:val="1A6970AA"/>
    <w:rsid w:val="1A8F5FAD"/>
    <w:rsid w:val="1ABF633B"/>
    <w:rsid w:val="1AC539EB"/>
    <w:rsid w:val="1AEF5BE3"/>
    <w:rsid w:val="1B7F4A12"/>
    <w:rsid w:val="1B856D26"/>
    <w:rsid w:val="1BB3B02E"/>
    <w:rsid w:val="1CA905C5"/>
    <w:rsid w:val="1D2A54F6"/>
    <w:rsid w:val="1D4FC87A"/>
    <w:rsid w:val="1D685677"/>
    <w:rsid w:val="1D711215"/>
    <w:rsid w:val="1D726239"/>
    <w:rsid w:val="1E272C58"/>
    <w:rsid w:val="1E622382"/>
    <w:rsid w:val="1E90724F"/>
    <w:rsid w:val="1EDE60CA"/>
    <w:rsid w:val="1F4E06FB"/>
    <w:rsid w:val="1F7F46DC"/>
    <w:rsid w:val="1FBF4AF3"/>
    <w:rsid w:val="202444C0"/>
    <w:rsid w:val="20960D0B"/>
    <w:rsid w:val="213F14D7"/>
    <w:rsid w:val="21C37547"/>
    <w:rsid w:val="21F876E4"/>
    <w:rsid w:val="22464754"/>
    <w:rsid w:val="23245043"/>
    <w:rsid w:val="233617BF"/>
    <w:rsid w:val="23557544"/>
    <w:rsid w:val="237B5198"/>
    <w:rsid w:val="237F4335"/>
    <w:rsid w:val="23E42531"/>
    <w:rsid w:val="24303911"/>
    <w:rsid w:val="24552652"/>
    <w:rsid w:val="2482066F"/>
    <w:rsid w:val="25242478"/>
    <w:rsid w:val="25A160E0"/>
    <w:rsid w:val="26AD2991"/>
    <w:rsid w:val="26CF79E3"/>
    <w:rsid w:val="270815F6"/>
    <w:rsid w:val="277B7321"/>
    <w:rsid w:val="28100F00"/>
    <w:rsid w:val="281D65D9"/>
    <w:rsid w:val="283062C6"/>
    <w:rsid w:val="286E078E"/>
    <w:rsid w:val="28DD0AE3"/>
    <w:rsid w:val="28E42AD5"/>
    <w:rsid w:val="292325E2"/>
    <w:rsid w:val="29504EA4"/>
    <w:rsid w:val="299E3828"/>
    <w:rsid w:val="29AF662E"/>
    <w:rsid w:val="2A037648"/>
    <w:rsid w:val="2A2A1CFA"/>
    <w:rsid w:val="2A9278D8"/>
    <w:rsid w:val="2A951EB7"/>
    <w:rsid w:val="2B113166"/>
    <w:rsid w:val="2B2818A8"/>
    <w:rsid w:val="2B3A3018"/>
    <w:rsid w:val="2B901BB8"/>
    <w:rsid w:val="2BF55644"/>
    <w:rsid w:val="2BF73526"/>
    <w:rsid w:val="2CA860D4"/>
    <w:rsid w:val="2CD8429D"/>
    <w:rsid w:val="2CDF55AB"/>
    <w:rsid w:val="2D7F9C16"/>
    <w:rsid w:val="2D8D3E6A"/>
    <w:rsid w:val="2D955EE1"/>
    <w:rsid w:val="2E502F8D"/>
    <w:rsid w:val="2EC061C9"/>
    <w:rsid w:val="2F2072F0"/>
    <w:rsid w:val="2FEBC8B1"/>
    <w:rsid w:val="2FEC1623"/>
    <w:rsid w:val="302606CA"/>
    <w:rsid w:val="302D01B0"/>
    <w:rsid w:val="3039067F"/>
    <w:rsid w:val="30E079EA"/>
    <w:rsid w:val="3134037A"/>
    <w:rsid w:val="31AA6B27"/>
    <w:rsid w:val="321F17BA"/>
    <w:rsid w:val="322142E1"/>
    <w:rsid w:val="326B6B5C"/>
    <w:rsid w:val="32DF3CEC"/>
    <w:rsid w:val="335C15B8"/>
    <w:rsid w:val="337D585B"/>
    <w:rsid w:val="33B04E0F"/>
    <w:rsid w:val="33BFBE64"/>
    <w:rsid w:val="33D92799"/>
    <w:rsid w:val="344F30A4"/>
    <w:rsid w:val="345B3D16"/>
    <w:rsid w:val="346C06BC"/>
    <w:rsid w:val="34F26387"/>
    <w:rsid w:val="358032DB"/>
    <w:rsid w:val="35846CAB"/>
    <w:rsid w:val="36272909"/>
    <w:rsid w:val="36AC0830"/>
    <w:rsid w:val="370179CD"/>
    <w:rsid w:val="371C531A"/>
    <w:rsid w:val="37AE0175"/>
    <w:rsid w:val="37CD311C"/>
    <w:rsid w:val="38045C24"/>
    <w:rsid w:val="39C00276"/>
    <w:rsid w:val="3A820271"/>
    <w:rsid w:val="3AA008BD"/>
    <w:rsid w:val="3BCD4456"/>
    <w:rsid w:val="3BDFAD8C"/>
    <w:rsid w:val="3C4401E6"/>
    <w:rsid w:val="3D1A6302"/>
    <w:rsid w:val="3D53595C"/>
    <w:rsid w:val="3D575CD2"/>
    <w:rsid w:val="3DF5353A"/>
    <w:rsid w:val="3DFADE8F"/>
    <w:rsid w:val="3DFD1D6B"/>
    <w:rsid w:val="3E7B9462"/>
    <w:rsid w:val="3E9E7640"/>
    <w:rsid w:val="3EF52F5A"/>
    <w:rsid w:val="3EFC09BA"/>
    <w:rsid w:val="3EFC6905"/>
    <w:rsid w:val="3EFEDF75"/>
    <w:rsid w:val="3F3230A7"/>
    <w:rsid w:val="3F465895"/>
    <w:rsid w:val="3F865C2C"/>
    <w:rsid w:val="3F891225"/>
    <w:rsid w:val="3F8A610E"/>
    <w:rsid w:val="3F953C24"/>
    <w:rsid w:val="3FA31480"/>
    <w:rsid w:val="3FB9EB93"/>
    <w:rsid w:val="3FE7A6E0"/>
    <w:rsid w:val="3FFD4823"/>
    <w:rsid w:val="3FFFB01F"/>
    <w:rsid w:val="4099200D"/>
    <w:rsid w:val="40AF73E6"/>
    <w:rsid w:val="41135DE5"/>
    <w:rsid w:val="411A4A2B"/>
    <w:rsid w:val="41205FF7"/>
    <w:rsid w:val="412A7CE8"/>
    <w:rsid w:val="41365CA5"/>
    <w:rsid w:val="41E7632D"/>
    <w:rsid w:val="423A026B"/>
    <w:rsid w:val="430B3B12"/>
    <w:rsid w:val="43197B35"/>
    <w:rsid w:val="437D1F94"/>
    <w:rsid w:val="447D7563"/>
    <w:rsid w:val="447E300F"/>
    <w:rsid w:val="447F5BED"/>
    <w:rsid w:val="44AC0224"/>
    <w:rsid w:val="44E86A3C"/>
    <w:rsid w:val="45CB0ADB"/>
    <w:rsid w:val="460647EF"/>
    <w:rsid w:val="46094982"/>
    <w:rsid w:val="468523E3"/>
    <w:rsid w:val="47033BB6"/>
    <w:rsid w:val="477F7502"/>
    <w:rsid w:val="4924442C"/>
    <w:rsid w:val="495407DB"/>
    <w:rsid w:val="497B5427"/>
    <w:rsid w:val="4A0E7968"/>
    <w:rsid w:val="4A5F3B4F"/>
    <w:rsid w:val="4AF35A63"/>
    <w:rsid w:val="4B0C19CD"/>
    <w:rsid w:val="4B1259D6"/>
    <w:rsid w:val="4B823CF9"/>
    <w:rsid w:val="4B9F04E7"/>
    <w:rsid w:val="4BB632C2"/>
    <w:rsid w:val="4C207CFA"/>
    <w:rsid w:val="4C4A16F8"/>
    <w:rsid w:val="4C6E091B"/>
    <w:rsid w:val="4CA8410B"/>
    <w:rsid w:val="4CDD5613"/>
    <w:rsid w:val="4D9C78AB"/>
    <w:rsid w:val="4DA4241E"/>
    <w:rsid w:val="4DB11462"/>
    <w:rsid w:val="4DDB65B1"/>
    <w:rsid w:val="4E354182"/>
    <w:rsid w:val="4E726BC5"/>
    <w:rsid w:val="4EB868E9"/>
    <w:rsid w:val="4F254C8A"/>
    <w:rsid w:val="4F2F108F"/>
    <w:rsid w:val="4FA1722A"/>
    <w:rsid w:val="4FDFE7C1"/>
    <w:rsid w:val="4FE94F6D"/>
    <w:rsid w:val="50032DB2"/>
    <w:rsid w:val="50484B50"/>
    <w:rsid w:val="50B72EBB"/>
    <w:rsid w:val="50CA71AC"/>
    <w:rsid w:val="50EB4507"/>
    <w:rsid w:val="5104477F"/>
    <w:rsid w:val="516413FB"/>
    <w:rsid w:val="52154306"/>
    <w:rsid w:val="52AA3D98"/>
    <w:rsid w:val="53275F3D"/>
    <w:rsid w:val="54256EC2"/>
    <w:rsid w:val="54443FD5"/>
    <w:rsid w:val="54CF718F"/>
    <w:rsid w:val="55243931"/>
    <w:rsid w:val="557F67E3"/>
    <w:rsid w:val="55885531"/>
    <w:rsid w:val="55B410D9"/>
    <w:rsid w:val="56E625C0"/>
    <w:rsid w:val="573F7460"/>
    <w:rsid w:val="582302D5"/>
    <w:rsid w:val="586D6758"/>
    <w:rsid w:val="599F73B0"/>
    <w:rsid w:val="59E80AC6"/>
    <w:rsid w:val="59EB6EC8"/>
    <w:rsid w:val="5A7332B8"/>
    <w:rsid w:val="5AB7722C"/>
    <w:rsid w:val="5ADE454D"/>
    <w:rsid w:val="5B7D178A"/>
    <w:rsid w:val="5BA64B6E"/>
    <w:rsid w:val="5CFA1B64"/>
    <w:rsid w:val="5D02053F"/>
    <w:rsid w:val="5D7F207D"/>
    <w:rsid w:val="5E772FC7"/>
    <w:rsid w:val="5ED90C33"/>
    <w:rsid w:val="5EF62975"/>
    <w:rsid w:val="5EF7F1C3"/>
    <w:rsid w:val="5FD7F82D"/>
    <w:rsid w:val="5FED8AD8"/>
    <w:rsid w:val="5FF717D4"/>
    <w:rsid w:val="5FFBC0DB"/>
    <w:rsid w:val="601638A0"/>
    <w:rsid w:val="60266130"/>
    <w:rsid w:val="603C123C"/>
    <w:rsid w:val="60544B72"/>
    <w:rsid w:val="60FD79D0"/>
    <w:rsid w:val="610B4AD8"/>
    <w:rsid w:val="61167B03"/>
    <w:rsid w:val="616C2E33"/>
    <w:rsid w:val="61F762C5"/>
    <w:rsid w:val="62AB7212"/>
    <w:rsid w:val="62E72BC6"/>
    <w:rsid w:val="631355AC"/>
    <w:rsid w:val="63E14EF6"/>
    <w:rsid w:val="644845F9"/>
    <w:rsid w:val="645E5E72"/>
    <w:rsid w:val="64AF1C3E"/>
    <w:rsid w:val="64D82EA0"/>
    <w:rsid w:val="65122018"/>
    <w:rsid w:val="65D7C3A9"/>
    <w:rsid w:val="65EE36B1"/>
    <w:rsid w:val="66375B27"/>
    <w:rsid w:val="67254347"/>
    <w:rsid w:val="67C3E7DB"/>
    <w:rsid w:val="67E367B5"/>
    <w:rsid w:val="67FBAD38"/>
    <w:rsid w:val="67FF9ABE"/>
    <w:rsid w:val="68595F72"/>
    <w:rsid w:val="68D95C1D"/>
    <w:rsid w:val="68F66CB7"/>
    <w:rsid w:val="69B94C64"/>
    <w:rsid w:val="69F07BAE"/>
    <w:rsid w:val="6A641410"/>
    <w:rsid w:val="6A8F611C"/>
    <w:rsid w:val="6AF72A6F"/>
    <w:rsid w:val="6AFA7852"/>
    <w:rsid w:val="6B9E5466"/>
    <w:rsid w:val="6BBC685D"/>
    <w:rsid w:val="6BEC4DEB"/>
    <w:rsid w:val="6BEC5E61"/>
    <w:rsid w:val="6C0E16D8"/>
    <w:rsid w:val="6C2E3B8A"/>
    <w:rsid w:val="6C423590"/>
    <w:rsid w:val="6C9F11DB"/>
    <w:rsid w:val="6CA30E56"/>
    <w:rsid w:val="6CBE4FEE"/>
    <w:rsid w:val="6CBE5F62"/>
    <w:rsid w:val="6D224F32"/>
    <w:rsid w:val="6D2D201B"/>
    <w:rsid w:val="6D664E13"/>
    <w:rsid w:val="6D9A4F7B"/>
    <w:rsid w:val="6E627A5D"/>
    <w:rsid w:val="6E6D2155"/>
    <w:rsid w:val="6F163508"/>
    <w:rsid w:val="6F1E268E"/>
    <w:rsid w:val="6F1FF811"/>
    <w:rsid w:val="6F7D0D49"/>
    <w:rsid w:val="6FA33BAD"/>
    <w:rsid w:val="6FBA4F98"/>
    <w:rsid w:val="6FE0130F"/>
    <w:rsid w:val="6FF7C3B2"/>
    <w:rsid w:val="70116B76"/>
    <w:rsid w:val="70983602"/>
    <w:rsid w:val="70B102BD"/>
    <w:rsid w:val="70B33AD2"/>
    <w:rsid w:val="711D5D76"/>
    <w:rsid w:val="71433A6D"/>
    <w:rsid w:val="71593474"/>
    <w:rsid w:val="7195383E"/>
    <w:rsid w:val="72C93638"/>
    <w:rsid w:val="72CF4E0C"/>
    <w:rsid w:val="73143D50"/>
    <w:rsid w:val="745DD3E8"/>
    <w:rsid w:val="75146735"/>
    <w:rsid w:val="754B16C7"/>
    <w:rsid w:val="762974E0"/>
    <w:rsid w:val="762E1102"/>
    <w:rsid w:val="768548E5"/>
    <w:rsid w:val="76A117E7"/>
    <w:rsid w:val="76FD8F9C"/>
    <w:rsid w:val="76FF086B"/>
    <w:rsid w:val="76FF7A44"/>
    <w:rsid w:val="7723197E"/>
    <w:rsid w:val="777919EB"/>
    <w:rsid w:val="779F46C4"/>
    <w:rsid w:val="779FA5B2"/>
    <w:rsid w:val="77CB1497"/>
    <w:rsid w:val="77F206FD"/>
    <w:rsid w:val="77FFCC7E"/>
    <w:rsid w:val="782E692E"/>
    <w:rsid w:val="78424C62"/>
    <w:rsid w:val="79BD26CE"/>
    <w:rsid w:val="79CC3B46"/>
    <w:rsid w:val="7A1906AB"/>
    <w:rsid w:val="7A3437DE"/>
    <w:rsid w:val="7B197C14"/>
    <w:rsid w:val="7B774E01"/>
    <w:rsid w:val="7B893497"/>
    <w:rsid w:val="7BDBBABD"/>
    <w:rsid w:val="7BDFAD59"/>
    <w:rsid w:val="7BF67476"/>
    <w:rsid w:val="7BF6B4FD"/>
    <w:rsid w:val="7BFE52DF"/>
    <w:rsid w:val="7C292800"/>
    <w:rsid w:val="7C6834D6"/>
    <w:rsid w:val="7CB3DEE5"/>
    <w:rsid w:val="7CBF1F1E"/>
    <w:rsid w:val="7CCE4DA3"/>
    <w:rsid w:val="7CDA57F8"/>
    <w:rsid w:val="7D024121"/>
    <w:rsid w:val="7D0C5588"/>
    <w:rsid w:val="7D4D35FF"/>
    <w:rsid w:val="7D9B6FB2"/>
    <w:rsid w:val="7DE3F7C3"/>
    <w:rsid w:val="7DEB6A49"/>
    <w:rsid w:val="7E0020F2"/>
    <w:rsid w:val="7E7BCEAE"/>
    <w:rsid w:val="7ECE0F9C"/>
    <w:rsid w:val="7EF57B35"/>
    <w:rsid w:val="7F4209E4"/>
    <w:rsid w:val="7F5D3441"/>
    <w:rsid w:val="7F6B2CBF"/>
    <w:rsid w:val="7F6F15C7"/>
    <w:rsid w:val="7F6FA5B5"/>
    <w:rsid w:val="7F71932F"/>
    <w:rsid w:val="7F8B2E75"/>
    <w:rsid w:val="7F9F7212"/>
    <w:rsid w:val="7FACA93B"/>
    <w:rsid w:val="7FF7123D"/>
    <w:rsid w:val="7FF79305"/>
    <w:rsid w:val="7FF881DF"/>
    <w:rsid w:val="7FFCE51E"/>
    <w:rsid w:val="7FFEC8C3"/>
    <w:rsid w:val="8435C11E"/>
    <w:rsid w:val="997E9238"/>
    <w:rsid w:val="9D6FD132"/>
    <w:rsid w:val="9EFDED4B"/>
    <w:rsid w:val="9F5FAB9A"/>
    <w:rsid w:val="ABD642AF"/>
    <w:rsid w:val="B5792CA6"/>
    <w:rsid w:val="BC2F5EB0"/>
    <w:rsid w:val="BE7E5749"/>
    <w:rsid w:val="BEFD438B"/>
    <w:rsid w:val="BFFF4A60"/>
    <w:rsid w:val="C1AEB0E8"/>
    <w:rsid w:val="C3EF4E5A"/>
    <w:rsid w:val="C8798964"/>
    <w:rsid w:val="CED2B76D"/>
    <w:rsid w:val="CF9EA510"/>
    <w:rsid w:val="D7BB22BE"/>
    <w:rsid w:val="DBD644A3"/>
    <w:rsid w:val="DBFACA25"/>
    <w:rsid w:val="DBFD45F0"/>
    <w:rsid w:val="DEFA8945"/>
    <w:rsid w:val="DFFD6557"/>
    <w:rsid w:val="DFFFBD0D"/>
    <w:rsid w:val="EBEB676F"/>
    <w:rsid w:val="EDFFA172"/>
    <w:rsid w:val="EE791E44"/>
    <w:rsid w:val="EFBF9953"/>
    <w:rsid w:val="EFEC5C9A"/>
    <w:rsid w:val="EFFF2CF5"/>
    <w:rsid w:val="F6EAFE89"/>
    <w:rsid w:val="F7B7D06B"/>
    <w:rsid w:val="F7BF574E"/>
    <w:rsid w:val="F7D791EC"/>
    <w:rsid w:val="F7FFA9F2"/>
    <w:rsid w:val="FA552559"/>
    <w:rsid w:val="FAFEF396"/>
    <w:rsid w:val="FB7BFC93"/>
    <w:rsid w:val="FC635FF5"/>
    <w:rsid w:val="FD6F6A95"/>
    <w:rsid w:val="FD77DF66"/>
    <w:rsid w:val="FDFF9734"/>
    <w:rsid w:val="FDFFE9DE"/>
    <w:rsid w:val="FE5748CA"/>
    <w:rsid w:val="FEBCBE55"/>
    <w:rsid w:val="FEC49232"/>
    <w:rsid w:val="FF5DCE02"/>
    <w:rsid w:val="FF72EEFB"/>
    <w:rsid w:val="FF7FF023"/>
    <w:rsid w:val="FFEFCA07"/>
    <w:rsid w:val="FFFE44A5"/>
    <w:rsid w:val="FFFFDF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76" w:lineRule="auto"/>
      <w:ind w:firstLine="562" w:firstLineChars="200"/>
      <w:jc w:val="both"/>
    </w:pPr>
    <w:rPr>
      <w:rFonts w:hint="eastAsia" w:ascii="Times New Roman" w:hAnsi="Times New Roman" w:eastAsia="宋体" w:cs="Times New Roman"/>
      <w:kern w:val="2"/>
      <w:sz w:val="24"/>
      <w:szCs w:val="24"/>
      <w:lang w:val="en-US" w:eastAsia="zh-CN" w:bidi="ar-SA"/>
    </w:rPr>
  </w:style>
  <w:style w:type="character" w:default="1" w:styleId="11">
    <w:name w:val="Default Paragraph Font"/>
    <w:semiHidden/>
    <w:qFormat/>
    <w:uiPriority w:val="0"/>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widowControl w:val="0"/>
      <w:adjustRightInd/>
      <w:spacing w:line="660" w:lineRule="exact"/>
      <w:ind w:firstLine="720" w:firstLineChars="200"/>
      <w:textAlignment w:val="auto"/>
    </w:pPr>
    <w:rPr>
      <w:rFonts w:ascii="Calibri" w:hAnsi="Calibri" w:eastAsia="楷体_GB2312" w:cs="Times New Roman"/>
      <w:kern w:val="2"/>
      <w:sz w:val="36"/>
      <w:szCs w:val="36"/>
    </w:rPr>
  </w:style>
  <w:style w:type="paragraph" w:styleId="3">
    <w:name w:val="annotation text"/>
    <w:basedOn w:val="1"/>
    <w:qFormat/>
    <w:uiPriority w:val="0"/>
    <w:pPr>
      <w:jc w:val="left"/>
    </w:p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2">
    <w:name w:val="Hyperlink"/>
    <w:basedOn w:val="11"/>
    <w:qFormat/>
    <w:uiPriority w:val="0"/>
    <w:rPr>
      <w:color w:val="0000FF"/>
      <w:u w:val="single"/>
    </w:rPr>
  </w:style>
  <w:style w:type="paragraph" w:customStyle="1" w:styleId="13">
    <w:name w:val="Body Text First Indent 21"/>
    <w:basedOn w:val="14"/>
    <w:unhideWhenUsed/>
    <w:qFormat/>
    <w:uiPriority w:val="0"/>
    <w:pPr>
      <w:spacing w:beforeLines="0" w:afterLines="0"/>
      <w:ind w:firstLine="420"/>
    </w:pPr>
    <w:rPr>
      <w:rFonts w:hint="eastAsia" w:ascii="仿宋_GB2312"/>
      <w:sz w:val="32"/>
    </w:rPr>
  </w:style>
  <w:style w:type="paragraph" w:customStyle="1" w:styleId="14">
    <w:name w:val="Body Text Indent1"/>
    <w:basedOn w:val="1"/>
    <w:unhideWhenUsed/>
    <w:qFormat/>
    <w:uiPriority w:val="0"/>
    <w:pPr>
      <w:overflowPunct/>
      <w:autoSpaceDE/>
      <w:autoSpaceDN/>
      <w:adjustRightInd/>
      <w:spacing w:beforeLines="0" w:afterLines="0"/>
      <w:ind w:left="200" w:leftChars="200"/>
      <w:jc w:val="left"/>
      <w:textAlignment w:val="auto"/>
    </w:pPr>
    <w:rPr>
      <w:rFonts w:hint="default" w:ascii="Times New Roman" w:hAnsi="Times New Roman" w:eastAsia="宋体" w:cs="Times New Roman"/>
      <w:kern w:val="0"/>
      <w:sz w:val="32"/>
      <w:szCs w:val="24"/>
      <w:lang w:bidi="ar"/>
    </w:rPr>
  </w:style>
  <w:style w:type="paragraph" w:customStyle="1" w:styleId="15">
    <w:name w:val="3 sunshine"/>
    <w:qFormat/>
    <w:uiPriority w:val="0"/>
    <w:pPr>
      <w:widowControl w:val="0"/>
      <w:topLinePunct/>
      <w:spacing w:beforeLines="100" w:afterLines="100" w:line="360" w:lineRule="auto"/>
      <w:ind w:firstLine="562" w:firstLineChars="200"/>
      <w:jc w:val="both"/>
      <w:outlineLvl w:val="2"/>
    </w:pPr>
    <w:rPr>
      <w:rFonts w:ascii="Times New Roman" w:hAnsi="Times New Roman" w:eastAsia="黑体" w:cs="Times New Roman"/>
      <w:b/>
      <w:bCs/>
      <w:kern w:val="24"/>
      <w:sz w:val="28"/>
      <w:szCs w:val="28"/>
      <w:lang w:val="en-US" w:eastAsia="zh-CN" w:bidi="ar-SA"/>
    </w:rPr>
  </w:style>
  <w:style w:type="paragraph" w:customStyle="1" w:styleId="16">
    <w:name w:val="【事项名称】"/>
    <w:qFormat/>
    <w:uiPriority w:val="0"/>
    <w:pPr>
      <w:widowControl w:val="0"/>
      <w:adjustRightInd w:val="0"/>
      <w:snapToGrid w:val="0"/>
      <w:spacing w:line="360" w:lineRule="auto"/>
      <w:ind w:firstLine="480" w:firstLineChars="200"/>
      <w:jc w:val="both"/>
    </w:pPr>
    <w:rPr>
      <w:rFonts w:ascii="黑体" w:hAnsi="黑体" w:eastAsia="黑体" w:cs="Times New Roman"/>
      <w:bCs/>
      <w:kern w:val="2"/>
      <w:sz w:val="24"/>
      <w:szCs w:val="24"/>
      <w:lang w:val="en-US" w:eastAsia="zh-CN" w:bidi="ar-SA"/>
    </w:rPr>
  </w:style>
  <w:style w:type="paragraph" w:customStyle="1" w:styleId="17">
    <w:name w:val="材料 表头"/>
    <w:basedOn w:val="18"/>
    <w:qFormat/>
    <w:uiPriority w:val="0"/>
    <w:pPr>
      <w:widowControl w:val="0"/>
      <w:adjustRightInd w:val="0"/>
      <w:snapToGrid w:val="0"/>
      <w:spacing w:line="360" w:lineRule="auto"/>
      <w:jc w:val="center"/>
    </w:pPr>
    <w:rPr>
      <w:rFonts w:ascii="黑体" w:hAnsi="黑体" w:eastAsia="黑体"/>
      <w:kern w:val="2"/>
      <w:sz w:val="21"/>
      <w:szCs w:val="21"/>
      <w:lang w:val="zh-CN" w:eastAsia="zh-CN" w:bidi="ar-SA"/>
    </w:rPr>
  </w:style>
  <w:style w:type="paragraph" w:customStyle="1" w:styleId="18">
    <w:name w:val="政策 表头"/>
    <w:qFormat/>
    <w:uiPriority w:val="0"/>
    <w:pPr>
      <w:widowControl w:val="0"/>
      <w:adjustRightInd w:val="0"/>
      <w:snapToGrid w:val="0"/>
      <w:spacing w:line="360" w:lineRule="auto"/>
      <w:jc w:val="center"/>
    </w:pPr>
    <w:rPr>
      <w:rFonts w:ascii="黑体" w:hAnsi="黑体" w:eastAsia="黑体" w:cs="Times New Roman"/>
      <w:kern w:val="2"/>
      <w:sz w:val="21"/>
      <w:szCs w:val="21"/>
      <w:lang w:val="zh-CN" w:eastAsia="zh-CN" w:bidi="ar-SA"/>
    </w:rPr>
  </w:style>
  <w:style w:type="paragraph" w:customStyle="1" w:styleId="19">
    <w:name w:val="材料 文本"/>
    <w:qFormat/>
    <w:uiPriority w:val="0"/>
    <w:pPr>
      <w:widowControl w:val="0"/>
      <w:adjustRightInd w:val="0"/>
      <w:snapToGrid w:val="0"/>
      <w:spacing w:line="360" w:lineRule="auto"/>
      <w:jc w:val="center"/>
    </w:pPr>
    <w:rPr>
      <w:rFonts w:ascii="黑体" w:hAnsi="黑体" w:eastAsia="黑体" w:cs="Times New Roman"/>
      <w:kern w:val="2"/>
      <w:sz w:val="18"/>
      <w:szCs w:val="18"/>
      <w:lang w:val="en-US" w:eastAsia="zh-CN" w:bidi="ar-SA"/>
    </w:rPr>
  </w:style>
  <w:style w:type="paragraph" w:customStyle="1" w:styleId="20">
    <w:name w:val="WPSOffice手动目录 3"/>
    <w:qFormat/>
    <w:uiPriority w:val="0"/>
    <w:pPr>
      <w:ind w:leftChars="400"/>
    </w:pPr>
    <w:rPr>
      <w:rFonts w:ascii="Calibri" w:hAnsi="Calibri" w:eastAsia="宋体" w:cs="黑体"/>
      <w:sz w:val="20"/>
      <w:szCs w:val="20"/>
      <w:lang w:val="en-US" w:eastAsia="zh-CN" w:bidi="ar-SA"/>
    </w:rPr>
  </w:style>
  <w:style w:type="paragraph" w:customStyle="1" w:styleId="21">
    <w:name w:val="WPSOffice手动目录 1"/>
    <w:qFormat/>
    <w:uiPriority w:val="0"/>
    <w:pPr>
      <w:ind w:leftChars="0"/>
    </w:pPr>
    <w:rPr>
      <w:rFonts w:ascii="Calibri" w:hAnsi="Calibri" w:eastAsia="宋体" w:cs="黑体"/>
      <w:sz w:val="20"/>
      <w:szCs w:val="20"/>
      <w:lang w:val="en-US" w:eastAsia="zh-CN" w:bidi="ar-SA"/>
    </w:rPr>
  </w:style>
  <w:style w:type="paragraph" w:customStyle="1" w:styleId="22">
    <w:name w:val="样式2"/>
    <w:basedOn w:val="1"/>
    <w:qFormat/>
    <w:uiPriority w:val="0"/>
    <w:pPr>
      <w:topLinePunct/>
      <w:adjustRightInd w:val="0"/>
      <w:snapToGrid w:val="0"/>
      <w:spacing w:beforeLines="15" w:afterLines="15" w:line="240" w:lineRule="auto"/>
      <w:ind w:firstLine="0" w:firstLineChars="0"/>
      <w:jc w:val="center"/>
    </w:pPr>
    <w:rPr>
      <w:rFonts w:hint="default" w:ascii="宋体" w:hAnsi="宋体"/>
      <w:color w:val="000000"/>
      <w:sz w:val="18"/>
      <w:szCs w:val="18"/>
    </w:rPr>
  </w:style>
  <w:style w:type="paragraph" w:customStyle="1" w:styleId="23">
    <w:name w:val="WPSOffice手动目录 2"/>
    <w:qFormat/>
    <w:uiPriority w:val="0"/>
    <w:pPr>
      <w:ind w:leftChars="200"/>
    </w:pPr>
    <w:rPr>
      <w:rFonts w:ascii="Calibri" w:hAnsi="Calibri" w:eastAsia="宋体" w:cs="黑体"/>
      <w:sz w:val="20"/>
      <w:szCs w:val="20"/>
      <w:lang w:val="en-US" w:eastAsia="zh-CN" w:bidi="ar-SA"/>
    </w:rPr>
  </w:style>
  <w:style w:type="character" w:customStyle="1" w:styleId="24">
    <w:name w:val="hover"/>
    <w:basedOn w:val="11"/>
    <w:qFormat/>
    <w:uiPriority w:val="0"/>
  </w:style>
  <w:style w:type="character" w:customStyle="1" w:styleId="25">
    <w:name w:val="hover1"/>
    <w:basedOn w:val="11"/>
    <w:qFormat/>
    <w:uiPriority w:val="0"/>
  </w:style>
  <w:style w:type="character" w:customStyle="1" w:styleId="26">
    <w:name w:val="red2"/>
    <w:basedOn w:val="11"/>
    <w:qFormat/>
    <w:uiPriority w:val="0"/>
    <w:rPr>
      <w:rFonts w:hint="eastAsia" w:ascii="宋体" w:hAnsi="宋体" w:eastAsia="宋体" w:cs="宋体"/>
      <w:b/>
      <w:bCs/>
      <w:color w:val="FF0000"/>
    </w:rPr>
  </w:style>
  <w:style w:type="character" w:customStyle="1" w:styleId="27">
    <w:name w:val="tree-text"/>
    <w:basedOn w:val="11"/>
    <w:qFormat/>
    <w:uiPriority w:val="0"/>
  </w:style>
  <w:style w:type="character" w:customStyle="1" w:styleId="28">
    <w:name w:val="s1"/>
    <w:basedOn w:val="11"/>
    <w:qFormat/>
    <w:uiPriority w:val="0"/>
    <w:rPr>
      <w:rFonts w:hint="default" w:ascii="Helvetica" w:hAnsi="Helvetica" w:eastAsia="Helvetica" w:cs="Helvetica"/>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22815</Words>
  <Characters>25125</Characters>
  <Lines>0</Lines>
  <Paragraphs>0</Paragraphs>
  <TotalTime>37</TotalTime>
  <ScaleCrop>false</ScaleCrop>
  <LinksUpToDate>false</LinksUpToDate>
  <CharactersWithSpaces>25293</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2022-07-04T17:21:00Z</dcterms:created>
  <dc:creator>Administrator</dc:creator>
  <cp:lastModifiedBy>user</cp:lastModifiedBy>
  <cp:lastPrinted>2025-05-13T18:21:00Z</cp:lastPrinted>
  <dcterms:modified xsi:type="dcterms:W3CDTF">2025-12-31T09:54:31Z</dcterms:modified>
  <dc:title>贵州税务非税收入缴费指南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6741099EC42A47BBBCE0E5EE35D19154</vt:lpwstr>
  </property>
</Properties>
</file>